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B7978" w14:textId="77777777" w:rsidR="003C6654" w:rsidRPr="00F47149" w:rsidRDefault="003C6654" w:rsidP="003C6654">
      <w:pPr>
        <w:numPr>
          <w:ilvl w:val="1"/>
          <w:numId w:val="0"/>
        </w:numPr>
        <w:rPr>
          <w:rFonts w:ascii="Calibri" w:hAnsi="Calibri"/>
          <w:snapToGrid/>
          <w:spacing w:val="15"/>
          <w:sz w:val="22"/>
          <w:szCs w:val="22"/>
          <w:lang w:eastAsia="en-US"/>
        </w:rPr>
      </w:pPr>
      <w:r w:rsidRPr="00F47149">
        <w:rPr>
          <w:rFonts w:ascii="Calibri" w:hAnsi="Calibri"/>
          <w:snapToGrid/>
          <w:spacing w:val="15"/>
          <w:sz w:val="22"/>
          <w:szCs w:val="22"/>
          <w:lang w:eastAsia="en-US"/>
        </w:rPr>
        <w:t>Hinweise zur Vermeidung häufiger Fehler bei Nutzung der Teilnehmenden-Vereinbarung</w:t>
      </w:r>
    </w:p>
    <w:p w14:paraId="347FE363" w14:textId="5D735933" w:rsidR="003C6654" w:rsidRPr="0039588E" w:rsidRDefault="00037D90" w:rsidP="003C6654">
      <w:pPr>
        <w:jc w:val="center"/>
        <w:rPr>
          <w:rFonts w:asciiTheme="minorHAnsi" w:hAnsiTheme="minorHAnsi" w:cstheme="minorHAnsi"/>
          <w:b/>
          <w:sz w:val="22"/>
          <w:szCs w:val="22"/>
        </w:rPr>
      </w:pPr>
      <w:r w:rsidRPr="00312976">
        <w:rPr>
          <w:rFonts w:asciiTheme="minorHAnsi" w:hAnsiTheme="minorHAnsi" w:cstheme="minorHAnsi"/>
          <w:b/>
          <w:sz w:val="22"/>
          <w:szCs w:val="22"/>
        </w:rPr>
        <w:t>ATHEN AIP 2025</w:t>
      </w:r>
      <w:bookmarkStart w:id="0" w:name="_GoBack"/>
      <w:bookmarkEnd w:id="0"/>
      <w:r w:rsidR="0039588E" w:rsidRPr="0039588E">
        <w:rPr>
          <w:rFonts w:asciiTheme="minorHAnsi" w:hAnsiTheme="minorHAnsi" w:cstheme="minorHAnsi"/>
          <w:b/>
          <w:sz w:val="22"/>
          <w:szCs w:val="22"/>
        </w:rPr>
        <w:t xml:space="preserve"> TN-Vertrag für Akbas, Alkan, </w:t>
      </w:r>
      <w:proofErr w:type="spellStart"/>
      <w:r w:rsidR="0039588E" w:rsidRPr="0039588E">
        <w:rPr>
          <w:rFonts w:asciiTheme="minorHAnsi" w:hAnsiTheme="minorHAnsi" w:cstheme="minorHAnsi"/>
          <w:b/>
          <w:sz w:val="22"/>
          <w:szCs w:val="22"/>
        </w:rPr>
        <w:t>Bese</w:t>
      </w:r>
      <w:proofErr w:type="spellEnd"/>
      <w:r w:rsidR="0039588E" w:rsidRPr="0039588E">
        <w:rPr>
          <w:rFonts w:asciiTheme="minorHAnsi" w:hAnsiTheme="minorHAnsi" w:cstheme="minorHAnsi"/>
          <w:b/>
          <w:sz w:val="22"/>
          <w:szCs w:val="22"/>
        </w:rPr>
        <w:t xml:space="preserve">, </w:t>
      </w:r>
      <w:proofErr w:type="spellStart"/>
      <w:r w:rsidR="0039588E" w:rsidRPr="0039588E">
        <w:rPr>
          <w:rFonts w:asciiTheme="minorHAnsi" w:hAnsiTheme="minorHAnsi" w:cstheme="minorHAnsi"/>
          <w:b/>
          <w:sz w:val="22"/>
          <w:szCs w:val="22"/>
        </w:rPr>
        <w:t>D’Amico</w:t>
      </w:r>
      <w:proofErr w:type="spellEnd"/>
      <w:r w:rsidR="0039588E" w:rsidRPr="0039588E">
        <w:rPr>
          <w:rFonts w:asciiTheme="minorHAnsi" w:hAnsiTheme="minorHAnsi" w:cstheme="minorHAnsi"/>
          <w:b/>
          <w:sz w:val="22"/>
          <w:szCs w:val="22"/>
        </w:rPr>
        <w:t xml:space="preserve">, </w:t>
      </w:r>
      <w:proofErr w:type="spellStart"/>
      <w:r w:rsidR="0039588E" w:rsidRPr="0039588E">
        <w:rPr>
          <w:rFonts w:asciiTheme="minorHAnsi" w:hAnsiTheme="minorHAnsi" w:cstheme="minorHAnsi"/>
          <w:b/>
          <w:sz w:val="22"/>
          <w:szCs w:val="22"/>
        </w:rPr>
        <w:t>Dregert</w:t>
      </w:r>
      <w:proofErr w:type="spellEnd"/>
    </w:p>
    <w:p w14:paraId="29430AEF" w14:textId="77777777" w:rsidR="003C6654" w:rsidRPr="00F47149" w:rsidRDefault="003C6654" w:rsidP="003C6654">
      <w:pPr>
        <w:jc w:val="center"/>
        <w:rPr>
          <w:rStyle w:val="SchwacherVerweis"/>
          <w:rFonts w:ascii="Calibri" w:hAnsi="Calibri" w:cs="Calibri"/>
          <w:sz w:val="22"/>
          <w:szCs w:val="22"/>
        </w:rPr>
      </w:pPr>
      <w:r w:rsidRPr="00F47149">
        <w:rPr>
          <w:rStyle w:val="SchwacherVerweis"/>
          <w:rFonts w:ascii="Calibri" w:hAnsi="Calibri" w:cs="Calibri"/>
          <w:sz w:val="22"/>
          <w:szCs w:val="22"/>
        </w:rPr>
        <w:t xml:space="preserve">Teilnehmenden-Vereinbarung </w:t>
      </w:r>
    </w:p>
    <w:p w14:paraId="0C072E9F" w14:textId="77777777" w:rsidR="003C6654" w:rsidRPr="00615753" w:rsidRDefault="00170944" w:rsidP="003C6654">
      <w:pPr>
        <w:jc w:val="center"/>
        <w:rPr>
          <w:rStyle w:val="SchwacherVerweis"/>
        </w:rPr>
      </w:pPr>
      <w:r>
        <w:rPr>
          <w:rStyle w:val="SchwacherVerweis"/>
        </w:rPr>
        <w:pict w14:anchorId="13A20B30">
          <v:rect id="_x0000_i1025" style="width:481.95pt;height:1.5pt" o:hralign="center" o:hrstd="t" o:hr="t" fillcolor="#a0a0a0" stroked="f"/>
        </w:pict>
      </w:r>
    </w:p>
    <w:p w14:paraId="0A943B4B" w14:textId="77777777" w:rsidR="003C6654" w:rsidRPr="00615753" w:rsidRDefault="003C6654" w:rsidP="003C6654">
      <w:pPr>
        <w:pStyle w:val="Listenabsatz"/>
        <w:spacing w:after="0" w:line="240" w:lineRule="auto"/>
        <w:ind w:left="360"/>
        <w:rPr>
          <w:sz w:val="12"/>
        </w:rPr>
      </w:pPr>
    </w:p>
    <w:p w14:paraId="73B36231" w14:textId="77777777" w:rsidR="003C6654" w:rsidRPr="00F47149" w:rsidRDefault="003C6654" w:rsidP="003C6654">
      <w:pPr>
        <w:pStyle w:val="Listenabsatz"/>
        <w:numPr>
          <w:ilvl w:val="0"/>
          <w:numId w:val="18"/>
        </w:numPr>
        <w:spacing w:after="0" w:line="240" w:lineRule="auto"/>
        <w:rPr>
          <w:rFonts w:cs="Calibri"/>
        </w:rPr>
      </w:pPr>
      <w:r w:rsidRPr="00F47149">
        <w:rPr>
          <w:rFonts w:cs="Calibri"/>
        </w:rPr>
        <w:t>Jede</w:t>
      </w:r>
      <w:r>
        <w:rPr>
          <w:rFonts w:cs="Calibri"/>
        </w:rPr>
        <w:t>/</w:t>
      </w:r>
      <w:r w:rsidRPr="00F47149">
        <w:rPr>
          <w:rFonts w:cs="Calibri"/>
        </w:rPr>
        <w:t xml:space="preserve">r Teilnehmende </w:t>
      </w:r>
      <w:r w:rsidR="00863E8B">
        <w:rPr>
          <w:rFonts w:cs="Calibri"/>
        </w:rPr>
        <w:t xml:space="preserve">(TN) </w:t>
      </w:r>
      <w:r w:rsidRPr="00F47149">
        <w:rPr>
          <w:rFonts w:cs="Calibri"/>
        </w:rPr>
        <w:t>erhält eine i</w:t>
      </w:r>
      <w:r w:rsidRPr="00F47149">
        <w:rPr>
          <w:rFonts w:cs="Calibri"/>
          <w:b/>
        </w:rPr>
        <w:t>ndividuelle</w:t>
      </w:r>
      <w:r w:rsidRPr="00F47149">
        <w:rPr>
          <w:rFonts w:cs="Calibri"/>
        </w:rPr>
        <w:t xml:space="preserve"> TN-Vereinbarung. Achten Sie beim Ausfüllen</w:t>
      </w:r>
      <w:r w:rsidR="008C6165">
        <w:rPr>
          <w:rFonts w:cs="Calibri"/>
        </w:rPr>
        <w:t xml:space="preserve"> darauf, </w:t>
      </w:r>
      <w:r w:rsidR="008C6165" w:rsidRPr="008C6165">
        <w:rPr>
          <w:rFonts w:cs="Calibri"/>
        </w:rPr>
        <w:t xml:space="preserve">dass Sie die für das </w:t>
      </w:r>
      <w:r w:rsidR="008C6165" w:rsidRPr="008C6165">
        <w:rPr>
          <w:rFonts w:cs="Calibri"/>
          <w:b/>
        </w:rPr>
        <w:t>jeweilige Antragsjahr</w:t>
      </w:r>
      <w:r w:rsidR="008C6165" w:rsidRPr="008C6165">
        <w:rPr>
          <w:rFonts w:cs="Calibri"/>
        </w:rPr>
        <w:t xml:space="preserve"> gültige Vorlage der TN-Vereinbarung verwenden</w:t>
      </w:r>
      <w:r w:rsidRPr="00F47149">
        <w:rPr>
          <w:rFonts w:cs="Calibri"/>
        </w:rPr>
        <w:t>.</w:t>
      </w:r>
    </w:p>
    <w:p w14:paraId="43CAE99C" w14:textId="77777777" w:rsidR="003C6654" w:rsidRPr="00F47149" w:rsidRDefault="003C6654" w:rsidP="003C6654">
      <w:pPr>
        <w:ind w:left="-360"/>
        <w:rPr>
          <w:rFonts w:ascii="Calibri" w:hAnsi="Calibri" w:cs="Calibri"/>
          <w:sz w:val="18"/>
          <w:szCs w:val="18"/>
        </w:rPr>
      </w:pPr>
    </w:p>
    <w:p w14:paraId="5A70F098" w14:textId="77777777" w:rsidR="003C6654" w:rsidRPr="00F47149" w:rsidRDefault="003C6654" w:rsidP="003C6654">
      <w:pPr>
        <w:pStyle w:val="Listenabsatz"/>
        <w:numPr>
          <w:ilvl w:val="0"/>
          <w:numId w:val="18"/>
        </w:numPr>
        <w:spacing w:after="0" w:line="240" w:lineRule="auto"/>
        <w:rPr>
          <w:rFonts w:cs="Calibri"/>
        </w:rPr>
      </w:pPr>
      <w:r w:rsidRPr="00F47149">
        <w:rPr>
          <w:rFonts w:cs="Calibri"/>
        </w:rPr>
        <w:t xml:space="preserve">Stellen Sie die TN-Vereinbarung und die Lernvereinbarung </w:t>
      </w:r>
      <w:r w:rsidRPr="00F47149">
        <w:rPr>
          <w:rFonts w:cs="Calibri"/>
          <w:b/>
        </w:rPr>
        <w:t xml:space="preserve">vor der Mobilität </w:t>
      </w:r>
      <w:r w:rsidRPr="00F47149">
        <w:rPr>
          <w:rFonts w:cs="Calibri"/>
        </w:rPr>
        <w:t xml:space="preserve">aus. Holen Sie vorab die Unterschriften aller Beteiligten ein, um Transparenz über Rechte, Pflichten, Kosten sowie Lerninhalte zu schaffen. </w:t>
      </w:r>
      <w:r w:rsidRPr="005F2199">
        <w:rPr>
          <w:rFonts w:cs="Calibri"/>
          <w:b/>
        </w:rPr>
        <w:t xml:space="preserve">Begleitpersonen </w:t>
      </w:r>
      <w:r w:rsidRPr="00F47149">
        <w:rPr>
          <w:rFonts w:cs="Calibri"/>
        </w:rPr>
        <w:t xml:space="preserve">und Teilnehmende an Vorbereitenden Planungsbesuchen benötigen keine </w:t>
      </w:r>
      <w:r>
        <w:rPr>
          <w:rFonts w:cs="Calibri"/>
        </w:rPr>
        <w:t>TN-Vereinbarung</w:t>
      </w:r>
      <w:r w:rsidR="005F2199">
        <w:rPr>
          <w:rFonts w:cs="Calibri"/>
        </w:rPr>
        <w:t xml:space="preserve"> und keine Lernvereinbarung</w:t>
      </w:r>
      <w:r w:rsidRPr="00F47149">
        <w:rPr>
          <w:rFonts w:cs="Calibri"/>
        </w:rPr>
        <w:t>.</w:t>
      </w:r>
    </w:p>
    <w:p w14:paraId="39CAD8C7" w14:textId="77777777" w:rsidR="003C6654" w:rsidRPr="00F47149" w:rsidRDefault="003C6654" w:rsidP="003C6654">
      <w:pPr>
        <w:pStyle w:val="Listenabsatz"/>
        <w:spacing w:after="0" w:line="240" w:lineRule="auto"/>
        <w:ind w:left="0"/>
        <w:rPr>
          <w:rFonts w:cs="Calibri"/>
          <w:sz w:val="18"/>
          <w:szCs w:val="18"/>
        </w:rPr>
      </w:pPr>
    </w:p>
    <w:p w14:paraId="35EB10CD" w14:textId="77777777" w:rsidR="003C6654" w:rsidRPr="00F47149" w:rsidRDefault="003C6654" w:rsidP="003C6654">
      <w:pPr>
        <w:pStyle w:val="Listenabsatz"/>
        <w:numPr>
          <w:ilvl w:val="0"/>
          <w:numId w:val="18"/>
        </w:numPr>
        <w:spacing w:after="0" w:line="240" w:lineRule="auto"/>
        <w:rPr>
          <w:rFonts w:cs="Calibri"/>
        </w:rPr>
      </w:pPr>
      <w:r w:rsidRPr="00F47149">
        <w:rPr>
          <w:rFonts w:cs="Calibri"/>
        </w:rPr>
        <w:t xml:space="preserve">Nehmen Sie </w:t>
      </w:r>
      <w:r w:rsidRPr="00F47149">
        <w:rPr>
          <w:rFonts w:cs="Calibri"/>
          <w:b/>
        </w:rPr>
        <w:t>keine Änderungen, Streichungen oder Umformulierungen</w:t>
      </w:r>
      <w:r w:rsidRPr="00F47149">
        <w:rPr>
          <w:rFonts w:cs="Calibri"/>
        </w:rPr>
        <w:t xml:space="preserve"> an der </w:t>
      </w:r>
      <w:r>
        <w:rPr>
          <w:rFonts w:cs="Calibri"/>
        </w:rPr>
        <w:t>TN-</w:t>
      </w:r>
      <w:r w:rsidRPr="00F47149">
        <w:rPr>
          <w:rFonts w:cs="Calibri"/>
        </w:rPr>
        <w:t xml:space="preserve">Vereinbarung vor. Ergänzungen der TN-Vereinbarung können im Artikel </w:t>
      </w:r>
      <w:r>
        <w:rPr>
          <w:rFonts w:cs="Calibri"/>
        </w:rPr>
        <w:t>1</w:t>
      </w:r>
      <w:r w:rsidR="00BE0728">
        <w:rPr>
          <w:rFonts w:cs="Calibri"/>
        </w:rPr>
        <w:t>8</w:t>
      </w:r>
      <w:r w:rsidRPr="00F47149">
        <w:rPr>
          <w:rFonts w:cs="Calibri"/>
        </w:rPr>
        <w:t xml:space="preserve"> (offener Artikel) erfolgen.</w:t>
      </w:r>
    </w:p>
    <w:p w14:paraId="15F05F64" w14:textId="77777777" w:rsidR="003C6654" w:rsidRPr="00F47149" w:rsidRDefault="003C6654" w:rsidP="003C6654">
      <w:pPr>
        <w:pStyle w:val="Listenabsatz"/>
        <w:spacing w:after="0" w:line="240" w:lineRule="auto"/>
        <w:ind w:left="360"/>
        <w:rPr>
          <w:rFonts w:cs="Calibri"/>
          <w:sz w:val="18"/>
          <w:szCs w:val="18"/>
        </w:rPr>
      </w:pPr>
    </w:p>
    <w:p w14:paraId="41884DC7" w14:textId="77777777" w:rsidR="003C6654" w:rsidRPr="00F47149" w:rsidRDefault="003C6654" w:rsidP="003C6654">
      <w:pPr>
        <w:pStyle w:val="Listenabsatz"/>
        <w:numPr>
          <w:ilvl w:val="0"/>
          <w:numId w:val="18"/>
        </w:numPr>
        <w:spacing w:after="0" w:line="240" w:lineRule="auto"/>
        <w:rPr>
          <w:rFonts w:cs="Calibri"/>
        </w:rPr>
      </w:pPr>
      <w:r w:rsidRPr="00F47149">
        <w:rPr>
          <w:rFonts w:cs="Calibri"/>
        </w:rPr>
        <w:t xml:space="preserve">Achten Sie auf die </w:t>
      </w:r>
      <w:r w:rsidRPr="00F47149">
        <w:rPr>
          <w:rFonts w:cs="Calibri"/>
          <w:b/>
        </w:rPr>
        <w:t xml:space="preserve">Vollständigkeit </w:t>
      </w:r>
      <w:r w:rsidRPr="00F47149">
        <w:rPr>
          <w:rFonts w:cs="Calibri"/>
        </w:rPr>
        <w:t>der TN-Vereinbarung. Dazu gehört:</w:t>
      </w:r>
    </w:p>
    <w:p w14:paraId="251CABF4" w14:textId="77777777" w:rsidR="003C6654" w:rsidRPr="00F47149" w:rsidRDefault="003C6654" w:rsidP="003C6654">
      <w:pPr>
        <w:pStyle w:val="Listenabsatz"/>
        <w:numPr>
          <w:ilvl w:val="0"/>
          <w:numId w:val="19"/>
        </w:numPr>
        <w:spacing w:after="0" w:line="240" w:lineRule="auto"/>
        <w:ind w:left="708"/>
        <w:rPr>
          <w:rFonts w:cs="Calibri"/>
        </w:rPr>
      </w:pPr>
      <w:r w:rsidRPr="00F47149">
        <w:rPr>
          <w:rFonts w:cs="Calibri"/>
        </w:rPr>
        <w:t>Datum der Durchführung der Mobilität (mit Berücksichtigung der Reisetage)</w:t>
      </w:r>
    </w:p>
    <w:p w14:paraId="57FD6F41" w14:textId="77777777" w:rsidR="003C6654" w:rsidRPr="00F47149" w:rsidRDefault="003C6654" w:rsidP="003C6654">
      <w:pPr>
        <w:pStyle w:val="Listenabsatz"/>
        <w:numPr>
          <w:ilvl w:val="0"/>
          <w:numId w:val="19"/>
        </w:numPr>
        <w:spacing w:after="0" w:line="240" w:lineRule="auto"/>
        <w:ind w:left="708"/>
        <w:rPr>
          <w:rFonts w:cs="Calibri"/>
        </w:rPr>
      </w:pPr>
      <w:r w:rsidRPr="00F47149">
        <w:rPr>
          <w:rFonts w:cs="Calibri"/>
        </w:rPr>
        <w:t xml:space="preserve">Zuschusshöhe </w:t>
      </w:r>
      <w:r>
        <w:rPr>
          <w:rFonts w:cs="Calibri"/>
        </w:rPr>
        <w:t>der Mobilität (</w:t>
      </w:r>
      <w:r w:rsidRPr="00F47149">
        <w:rPr>
          <w:rFonts w:cs="Calibri"/>
        </w:rPr>
        <w:t xml:space="preserve">ohne </w:t>
      </w:r>
      <w:r>
        <w:rPr>
          <w:rFonts w:cs="Calibri"/>
        </w:rPr>
        <w:t xml:space="preserve">den Zuschuss für </w:t>
      </w:r>
      <w:r w:rsidRPr="00F47149">
        <w:rPr>
          <w:rFonts w:cs="Calibri"/>
        </w:rPr>
        <w:t>Organisatorische Unterstützung)</w:t>
      </w:r>
    </w:p>
    <w:p w14:paraId="30A1F29F" w14:textId="77777777" w:rsidR="003C6654" w:rsidRPr="00F47149" w:rsidRDefault="003C6654" w:rsidP="003C6654">
      <w:pPr>
        <w:pStyle w:val="Listenabsatz"/>
        <w:numPr>
          <w:ilvl w:val="0"/>
          <w:numId w:val="19"/>
        </w:numPr>
        <w:spacing w:after="0" w:line="240" w:lineRule="auto"/>
        <w:ind w:left="708"/>
        <w:rPr>
          <w:rFonts w:cs="Calibri"/>
        </w:rPr>
      </w:pPr>
      <w:r w:rsidRPr="00F47149">
        <w:rPr>
          <w:rFonts w:cs="Calibri"/>
        </w:rPr>
        <w:t xml:space="preserve">Korrekte Optionen-Benennung der Finanzierung im Artikel 3: </w:t>
      </w:r>
    </w:p>
    <w:p w14:paraId="4FE587B7" w14:textId="77777777" w:rsidR="003C6654" w:rsidRPr="00F47149" w:rsidRDefault="003C6654" w:rsidP="003C6654">
      <w:pPr>
        <w:ind w:left="708"/>
        <w:rPr>
          <w:rFonts w:ascii="Calibri" w:hAnsi="Calibri" w:cs="Calibri"/>
          <w:sz w:val="22"/>
          <w:szCs w:val="22"/>
        </w:rPr>
      </w:pPr>
      <w:r w:rsidRPr="00F47149">
        <w:rPr>
          <w:rFonts w:ascii="Calibri" w:hAnsi="Calibri" w:cs="Calibri"/>
          <w:sz w:val="22"/>
          <w:szCs w:val="22"/>
        </w:rPr>
        <w:t xml:space="preserve">Option 1: TN erhält Fördermittel in voller Höhe ausgezahlt und organisiert Mobilität selbst </w:t>
      </w:r>
    </w:p>
    <w:p w14:paraId="33945C09" w14:textId="77777777" w:rsidR="003C6654" w:rsidRPr="00F47149" w:rsidRDefault="003C6654" w:rsidP="003C6654">
      <w:pPr>
        <w:ind w:left="708"/>
        <w:rPr>
          <w:rFonts w:ascii="Calibri" w:hAnsi="Calibri" w:cs="Calibri"/>
          <w:sz w:val="22"/>
          <w:szCs w:val="22"/>
        </w:rPr>
      </w:pPr>
      <w:r w:rsidRPr="00F47149">
        <w:rPr>
          <w:rFonts w:ascii="Calibri" w:hAnsi="Calibri" w:cs="Calibri"/>
          <w:sz w:val="22"/>
          <w:szCs w:val="22"/>
        </w:rPr>
        <w:t xml:space="preserve">Option 2: Einrichtung behält alle Fördermittel und organisiert die Mobilitäten </w:t>
      </w:r>
    </w:p>
    <w:p w14:paraId="5D9B95F7" w14:textId="77777777" w:rsidR="003C6654" w:rsidRPr="00F47149" w:rsidRDefault="003C6654" w:rsidP="003C6654">
      <w:pPr>
        <w:ind w:left="708"/>
        <w:rPr>
          <w:rFonts w:ascii="Calibri" w:hAnsi="Calibri" w:cs="Calibri"/>
          <w:sz w:val="22"/>
          <w:szCs w:val="22"/>
        </w:rPr>
      </w:pPr>
      <w:r w:rsidRPr="00F47149">
        <w:rPr>
          <w:rFonts w:ascii="Calibri" w:hAnsi="Calibri" w:cs="Calibri"/>
          <w:sz w:val="22"/>
          <w:szCs w:val="22"/>
        </w:rPr>
        <w:t xml:space="preserve">Option 3: Aufteilung der Fördermittel zwischen TN und Einrichtung nach Absprache </w:t>
      </w:r>
    </w:p>
    <w:p w14:paraId="34D5169F" w14:textId="77777777" w:rsidR="003C6654" w:rsidRPr="00F47149" w:rsidRDefault="003C6654" w:rsidP="003C6654">
      <w:pPr>
        <w:pStyle w:val="Listenabsatz"/>
        <w:numPr>
          <w:ilvl w:val="0"/>
          <w:numId w:val="19"/>
        </w:numPr>
        <w:spacing w:after="0" w:line="240" w:lineRule="auto"/>
        <w:ind w:left="708"/>
        <w:rPr>
          <w:rFonts w:cs="Calibri"/>
        </w:rPr>
      </w:pPr>
      <w:r w:rsidRPr="00F47149">
        <w:rPr>
          <w:rFonts w:cs="Calibri"/>
        </w:rPr>
        <w:t>ggf. Nennung und Aufschlüsselung notwendig gewordener Eigenbeiträge</w:t>
      </w:r>
      <w:r>
        <w:rPr>
          <w:rFonts w:cs="Calibri"/>
        </w:rPr>
        <w:t>.</w:t>
      </w:r>
      <w:r w:rsidRPr="00F47149">
        <w:rPr>
          <w:rFonts w:cs="Calibri"/>
        </w:rPr>
        <w:t xml:space="preserve"> </w:t>
      </w:r>
    </w:p>
    <w:p w14:paraId="6DD1AF32" w14:textId="77777777" w:rsidR="003C6654" w:rsidRPr="00F47149" w:rsidRDefault="003C6654" w:rsidP="003C6654">
      <w:pPr>
        <w:pStyle w:val="Listenabsatz"/>
        <w:spacing w:after="0" w:line="240" w:lineRule="auto"/>
        <w:ind w:left="360"/>
        <w:rPr>
          <w:rFonts w:cs="Calibri"/>
          <w:sz w:val="18"/>
          <w:szCs w:val="18"/>
        </w:rPr>
      </w:pPr>
    </w:p>
    <w:p w14:paraId="203AFE69" w14:textId="77777777" w:rsidR="003C6654" w:rsidRPr="00F47149" w:rsidRDefault="003C6654" w:rsidP="003C6654">
      <w:pPr>
        <w:pStyle w:val="Listenabsatz"/>
        <w:numPr>
          <w:ilvl w:val="0"/>
          <w:numId w:val="18"/>
        </w:numPr>
        <w:spacing w:after="0" w:line="240" w:lineRule="auto"/>
        <w:rPr>
          <w:rFonts w:cs="Calibri"/>
        </w:rPr>
      </w:pPr>
      <w:r w:rsidRPr="00F47149">
        <w:rPr>
          <w:rFonts w:cs="Calibri"/>
          <w:b/>
        </w:rPr>
        <w:t>Rechtsgültig</w:t>
      </w:r>
      <w:r w:rsidRPr="00F47149">
        <w:rPr>
          <w:rFonts w:cs="Calibri"/>
        </w:rPr>
        <w:t xml:space="preserve"> wird die TN-Vereinbarung erst mit</w:t>
      </w:r>
      <w:r>
        <w:rPr>
          <w:rFonts w:cs="Calibri"/>
        </w:rPr>
        <w:t xml:space="preserve"> Datum und</w:t>
      </w:r>
      <w:r w:rsidRPr="00F47149">
        <w:rPr>
          <w:rFonts w:cs="Calibri"/>
        </w:rPr>
        <w:t xml:space="preserve"> Unterschrift</w:t>
      </w:r>
      <w:r>
        <w:rPr>
          <w:rFonts w:cs="Calibri"/>
        </w:rPr>
        <w:t>en</w:t>
      </w:r>
      <w:r w:rsidRPr="00F47149">
        <w:rPr>
          <w:rFonts w:cs="Calibri"/>
        </w:rPr>
        <w:t xml:space="preserve"> beider Parteien (de</w:t>
      </w:r>
      <w:r>
        <w:rPr>
          <w:rFonts w:cs="Calibri"/>
        </w:rPr>
        <w:t>s</w:t>
      </w:r>
      <w:r w:rsidRPr="00F47149">
        <w:rPr>
          <w:rFonts w:cs="Calibri"/>
        </w:rPr>
        <w:t xml:space="preserve"> Teilnehmenden</w:t>
      </w:r>
      <w:r>
        <w:rPr>
          <w:rFonts w:cs="Calibri"/>
        </w:rPr>
        <w:t xml:space="preserve"> selbst</w:t>
      </w:r>
      <w:r w:rsidRPr="00F47149">
        <w:rPr>
          <w:rFonts w:cs="Calibri"/>
        </w:rPr>
        <w:t xml:space="preserve"> und der zeichnungsberechtigten Person Ihrer Einrichtung).</w:t>
      </w:r>
    </w:p>
    <w:p w14:paraId="123ED5B1" w14:textId="77777777" w:rsidR="003C6654" w:rsidRPr="00F47149" w:rsidRDefault="003C6654" w:rsidP="003C6654">
      <w:pPr>
        <w:rPr>
          <w:rFonts w:ascii="Calibri" w:hAnsi="Calibri" w:cs="Calibri"/>
          <w:sz w:val="18"/>
          <w:szCs w:val="18"/>
        </w:rPr>
      </w:pPr>
    </w:p>
    <w:p w14:paraId="0F98AF16" w14:textId="77777777" w:rsidR="003C6654" w:rsidRPr="00F47149" w:rsidRDefault="003C6654" w:rsidP="003C6654">
      <w:pPr>
        <w:ind w:left="-360"/>
        <w:jc w:val="center"/>
        <w:rPr>
          <w:rStyle w:val="SchwacherVerweis"/>
          <w:rFonts w:ascii="Calibri" w:hAnsi="Calibri" w:cs="Calibri"/>
          <w:sz w:val="22"/>
          <w:szCs w:val="22"/>
        </w:rPr>
      </w:pPr>
      <w:r w:rsidRPr="00F47149">
        <w:rPr>
          <w:rStyle w:val="SchwacherVerweis"/>
          <w:rFonts w:ascii="Calibri" w:hAnsi="Calibri" w:cs="Calibri"/>
          <w:sz w:val="22"/>
          <w:szCs w:val="22"/>
        </w:rPr>
        <w:t>Anhänge: Lernvereinbarung / Arbeitsprogramm und Qualitätsvereinbarung</w:t>
      </w:r>
    </w:p>
    <w:p w14:paraId="6F8192EA" w14:textId="77777777" w:rsidR="003C6654" w:rsidRPr="00615753" w:rsidRDefault="00170944" w:rsidP="003C6654">
      <w:pPr>
        <w:ind w:left="-360"/>
        <w:jc w:val="center"/>
        <w:rPr>
          <w:rStyle w:val="SchwacherVerweis"/>
        </w:rPr>
      </w:pPr>
      <w:r>
        <w:rPr>
          <w:rStyle w:val="SchwacherVerweis"/>
        </w:rPr>
        <w:pict w14:anchorId="4A93F4D9">
          <v:rect id="_x0000_i1026" style="width:464.65pt;height:1.7pt" o:hrpct="919" o:hralign="center" o:hrstd="t" o:hr="t" fillcolor="#a0a0a0" stroked="f"/>
        </w:pict>
      </w:r>
    </w:p>
    <w:p w14:paraId="58EE167D" w14:textId="77777777" w:rsidR="003C6654" w:rsidRPr="00615753" w:rsidRDefault="003C6654" w:rsidP="003C6654">
      <w:pPr>
        <w:pStyle w:val="Listenabsatz"/>
        <w:shd w:val="clear" w:color="auto" w:fill="FFFFFF"/>
        <w:spacing w:after="0" w:line="240" w:lineRule="auto"/>
        <w:ind w:left="360"/>
        <w:rPr>
          <w:sz w:val="12"/>
        </w:rPr>
      </w:pPr>
    </w:p>
    <w:p w14:paraId="40E1A070" w14:textId="77777777" w:rsidR="00AD425D" w:rsidRPr="00AD425D" w:rsidRDefault="00AD425D" w:rsidP="00A74AB5">
      <w:pPr>
        <w:pStyle w:val="Listenabsatz"/>
        <w:numPr>
          <w:ilvl w:val="0"/>
          <w:numId w:val="18"/>
        </w:numPr>
        <w:spacing w:after="0" w:line="240" w:lineRule="auto"/>
        <w:rPr>
          <w:rFonts w:ascii="Verdana" w:eastAsiaTheme="minorHAnsi" w:hAnsi="Verdana" w:cstheme="minorBidi"/>
          <w:color w:val="7F7F7F"/>
          <w:sz w:val="18"/>
          <w:szCs w:val="18"/>
        </w:rPr>
      </w:pPr>
      <w:r w:rsidRPr="00AD425D">
        <w:rPr>
          <w:rFonts w:cs="Calibri"/>
        </w:rPr>
        <w:t xml:space="preserve">Das Abschließen einer Lernvereinbarung mit allen Teilnehmenden Ihrer Mobilitätsmaßnahmen ist laut den Erasmus-Qualitätsstandards verpflichtend. </w:t>
      </w:r>
      <w:r>
        <w:rPr>
          <w:rFonts w:cs="Calibri"/>
        </w:rPr>
        <w:t xml:space="preserve">Auf unserer </w:t>
      </w:r>
      <w:r w:rsidR="002B4B73">
        <w:rPr>
          <w:rFonts w:cs="Calibri"/>
        </w:rPr>
        <w:t xml:space="preserve">Erasmus+ Projektplattform </w:t>
      </w:r>
      <w:r>
        <w:rPr>
          <w:rFonts w:cs="Calibri"/>
        </w:rPr>
        <w:t>finden Sie</w:t>
      </w:r>
      <w:r w:rsidRPr="00AD425D">
        <w:rPr>
          <w:rFonts w:cs="Calibri"/>
        </w:rPr>
        <w:t xml:space="preserve"> </w:t>
      </w:r>
      <w:r w:rsidR="00B6136F">
        <w:rPr>
          <w:rFonts w:cs="Calibri"/>
        </w:rPr>
        <w:t>unter „</w:t>
      </w:r>
      <w:r w:rsidR="008B599F">
        <w:rPr>
          <w:rFonts w:cs="Calibri"/>
        </w:rPr>
        <w:t>Dokumente zwischen Einrichtungen und Teilnehmenden</w:t>
      </w:r>
      <w:r w:rsidR="00B6136F">
        <w:rPr>
          <w:rFonts w:cs="Calibri"/>
        </w:rPr>
        <w:t xml:space="preserve">“ </w:t>
      </w:r>
      <w:r w:rsidRPr="00AD425D">
        <w:rPr>
          <w:rFonts w:cs="Calibri"/>
        </w:rPr>
        <w:t xml:space="preserve">von der Europäischen Kommission gestaltete Vorlagen, </w:t>
      </w:r>
      <w:r>
        <w:rPr>
          <w:rFonts w:cs="Calibri"/>
        </w:rPr>
        <w:t xml:space="preserve">in denen alle Elemente enthalten sind, </w:t>
      </w:r>
      <w:r w:rsidR="00267A33">
        <w:rPr>
          <w:rFonts w:cs="Calibri"/>
        </w:rPr>
        <w:t>die laut Anhang</w:t>
      </w:r>
      <w:r w:rsidRPr="00AD425D">
        <w:rPr>
          <w:rFonts w:cs="Calibri"/>
        </w:rPr>
        <w:t xml:space="preserve"> 1 d</w:t>
      </w:r>
      <w:r>
        <w:rPr>
          <w:rFonts w:cs="Calibri"/>
        </w:rPr>
        <w:t>ies</w:t>
      </w:r>
      <w:r w:rsidR="006C0D30">
        <w:rPr>
          <w:rFonts w:cs="Calibri"/>
        </w:rPr>
        <w:t>er</w:t>
      </w:r>
      <w:r w:rsidRPr="00AD425D">
        <w:rPr>
          <w:rFonts w:cs="Calibri"/>
        </w:rPr>
        <w:t xml:space="preserve"> Teilnehmenden</w:t>
      </w:r>
      <w:r w:rsidR="002F2A82">
        <w:rPr>
          <w:rFonts w:cs="Calibri"/>
        </w:rPr>
        <w:t>-V</w:t>
      </w:r>
      <w:r w:rsidR="006C0D30">
        <w:rPr>
          <w:rFonts w:cs="Calibri"/>
        </w:rPr>
        <w:t>ereinbarung</w:t>
      </w:r>
      <w:r w:rsidRPr="00AD425D">
        <w:rPr>
          <w:rFonts w:cs="Calibri"/>
        </w:rPr>
        <w:t xml:space="preserve"> aufgeführt werden müssen. Es ist also empfehlenswert diese Vorlage</w:t>
      </w:r>
      <w:r>
        <w:rPr>
          <w:rFonts w:cs="Calibri"/>
        </w:rPr>
        <w:t>n</w:t>
      </w:r>
      <w:r w:rsidRPr="00AD425D">
        <w:rPr>
          <w:rFonts w:cs="Calibri"/>
        </w:rPr>
        <w:t xml:space="preserve"> zu verwenden. Sollten Sie eine eigene Lernvereinbarung formulieren wollen</w:t>
      </w:r>
      <w:r w:rsidR="00267A33">
        <w:rPr>
          <w:rFonts w:cs="Calibri"/>
        </w:rPr>
        <w:t>, müssen die Mindestelemente des</w:t>
      </w:r>
      <w:r w:rsidRPr="00AD425D">
        <w:rPr>
          <w:rFonts w:cs="Calibri"/>
        </w:rPr>
        <w:t xml:space="preserve"> An</w:t>
      </w:r>
      <w:r w:rsidR="00267A33">
        <w:rPr>
          <w:rFonts w:cs="Calibri"/>
        </w:rPr>
        <w:t>hangs</w:t>
      </w:r>
      <w:r w:rsidRPr="00AD425D">
        <w:rPr>
          <w:rFonts w:cs="Calibri"/>
        </w:rPr>
        <w:t xml:space="preserve"> 1 selbstverständlich ebenfalls aufgeführt werden.</w:t>
      </w:r>
    </w:p>
    <w:p w14:paraId="2AD4B929" w14:textId="77777777" w:rsidR="00AD425D" w:rsidRPr="00AD425D" w:rsidRDefault="00AD425D" w:rsidP="00AD425D">
      <w:pPr>
        <w:pStyle w:val="Listenabsatz"/>
        <w:numPr>
          <w:ilvl w:val="0"/>
          <w:numId w:val="19"/>
        </w:numPr>
        <w:spacing w:after="0" w:line="240" w:lineRule="auto"/>
        <w:ind w:left="708"/>
        <w:rPr>
          <w:rFonts w:cs="Calibri"/>
        </w:rPr>
      </w:pPr>
      <w:r w:rsidRPr="00AD425D">
        <w:rPr>
          <w:rFonts w:cs="Calibri"/>
        </w:rPr>
        <w:t xml:space="preserve">Die </w:t>
      </w:r>
      <w:r>
        <w:rPr>
          <w:rFonts w:cs="Calibri"/>
        </w:rPr>
        <w:t>Vorlage „</w:t>
      </w:r>
      <w:r w:rsidRPr="00AD425D">
        <w:rPr>
          <w:rFonts w:cs="Calibri"/>
        </w:rPr>
        <w:t>Lernvereinbarung für individuelle Mobilität</w:t>
      </w:r>
      <w:r>
        <w:rPr>
          <w:rFonts w:cs="Calibri"/>
        </w:rPr>
        <w:t>“</w:t>
      </w:r>
      <w:r w:rsidRPr="00AD425D">
        <w:rPr>
          <w:rFonts w:cs="Calibri"/>
        </w:rPr>
        <w:t xml:space="preserve"> wird für Lernaufenthalte von Lernenden und Personal abgeschlossen. Für Teilnehmende in den Aktivitätsarten „Vorbereitende Besuche“, „Berufswettbewerbe“ und „Kurse und Schulungen“ müssen keine Lernvereinbarungen erstellt werden.</w:t>
      </w:r>
    </w:p>
    <w:p w14:paraId="3DD036E2" w14:textId="77777777" w:rsidR="00AD425D" w:rsidRPr="00AD425D" w:rsidRDefault="00AD425D" w:rsidP="00070F83">
      <w:pPr>
        <w:pStyle w:val="Listenabsatz"/>
        <w:numPr>
          <w:ilvl w:val="0"/>
          <w:numId w:val="19"/>
        </w:numPr>
        <w:spacing w:after="0" w:line="240" w:lineRule="auto"/>
        <w:ind w:left="708"/>
        <w:rPr>
          <w:rFonts w:cs="Calibri"/>
        </w:rPr>
      </w:pPr>
      <w:r w:rsidRPr="00AD425D">
        <w:rPr>
          <w:rFonts w:cs="Calibri"/>
        </w:rPr>
        <w:t xml:space="preserve">Für die Aktivitätsart „Gruppenmobilität“ </w:t>
      </w:r>
      <w:r>
        <w:rPr>
          <w:rFonts w:cs="Calibri"/>
        </w:rPr>
        <w:t xml:space="preserve">und </w:t>
      </w:r>
      <w:r w:rsidRPr="00AD425D">
        <w:rPr>
          <w:rFonts w:cs="Calibri"/>
        </w:rPr>
        <w:t xml:space="preserve">„Eingeladenen Expertinnen/Experten“ </w:t>
      </w:r>
      <w:r>
        <w:rPr>
          <w:rFonts w:cs="Calibri"/>
        </w:rPr>
        <w:t xml:space="preserve">gibt es </w:t>
      </w:r>
      <w:r w:rsidRPr="00AD425D">
        <w:rPr>
          <w:rFonts w:cs="Calibri"/>
        </w:rPr>
        <w:t>eigene Vorlage</w:t>
      </w:r>
      <w:r w:rsidR="0043520F">
        <w:rPr>
          <w:rFonts w:cs="Calibri"/>
        </w:rPr>
        <w:t>n</w:t>
      </w:r>
      <w:r w:rsidRPr="00AD425D">
        <w:rPr>
          <w:rFonts w:cs="Calibri"/>
        </w:rPr>
        <w:t xml:space="preserve"> der Europäischen Kommission.</w:t>
      </w:r>
    </w:p>
    <w:p w14:paraId="77D63F89" w14:textId="77777777" w:rsidR="003C6654" w:rsidRPr="00F47149" w:rsidRDefault="003C6654" w:rsidP="003C6654">
      <w:pPr>
        <w:shd w:val="clear" w:color="auto" w:fill="FFFFFF"/>
        <w:ind w:left="-360"/>
        <w:rPr>
          <w:rFonts w:ascii="Calibri" w:hAnsi="Calibri" w:cs="Calibri"/>
          <w:sz w:val="18"/>
          <w:szCs w:val="18"/>
        </w:rPr>
      </w:pPr>
    </w:p>
    <w:p w14:paraId="715056E3" w14:textId="77777777" w:rsidR="003C6654" w:rsidRPr="00F47149" w:rsidRDefault="003C6654" w:rsidP="003C6654">
      <w:pPr>
        <w:shd w:val="clear" w:color="auto" w:fill="FFFFFF"/>
        <w:jc w:val="center"/>
        <w:rPr>
          <w:rStyle w:val="SchwacherVerweis"/>
          <w:rFonts w:ascii="Calibri" w:hAnsi="Calibri" w:cs="Calibri"/>
          <w:sz w:val="22"/>
          <w:szCs w:val="22"/>
        </w:rPr>
      </w:pPr>
      <w:r w:rsidRPr="00F47149">
        <w:rPr>
          <w:rStyle w:val="SchwacherVerweis"/>
          <w:rFonts w:ascii="Calibri" w:hAnsi="Calibri" w:cs="Calibri"/>
          <w:sz w:val="22"/>
          <w:szCs w:val="22"/>
        </w:rPr>
        <w:t>Weitere relevante Themen</w:t>
      </w:r>
    </w:p>
    <w:p w14:paraId="322246DD" w14:textId="77777777" w:rsidR="003C6654" w:rsidRPr="00615753" w:rsidRDefault="00170944" w:rsidP="003C6654">
      <w:pPr>
        <w:shd w:val="clear" w:color="auto" w:fill="FFFFFF"/>
        <w:jc w:val="center"/>
        <w:rPr>
          <w:rStyle w:val="SchwacherVerweis"/>
        </w:rPr>
      </w:pPr>
      <w:r>
        <w:rPr>
          <w:rStyle w:val="SchwacherVerweis"/>
        </w:rPr>
        <w:pict w14:anchorId="2924FC74">
          <v:rect id="_x0000_i1027" style="width:0;height:1.5pt" o:hralign="center" o:hrstd="t" o:hr="t" fillcolor="#a0a0a0" stroked="f"/>
        </w:pict>
      </w:r>
    </w:p>
    <w:p w14:paraId="680564A0" w14:textId="77777777" w:rsidR="003C6654" w:rsidRPr="00615753" w:rsidRDefault="003C6654" w:rsidP="003C6654">
      <w:pPr>
        <w:pStyle w:val="Listenabsatz"/>
        <w:spacing w:after="0" w:line="240" w:lineRule="auto"/>
        <w:ind w:left="360"/>
        <w:rPr>
          <w:sz w:val="12"/>
        </w:rPr>
      </w:pPr>
    </w:p>
    <w:p w14:paraId="31F22DE2" w14:textId="77777777" w:rsidR="003C6654" w:rsidRDefault="003C6654" w:rsidP="003C6654">
      <w:pPr>
        <w:pStyle w:val="Listenabsatz"/>
        <w:numPr>
          <w:ilvl w:val="0"/>
          <w:numId w:val="18"/>
        </w:numPr>
        <w:spacing w:after="0" w:line="240" w:lineRule="auto"/>
      </w:pPr>
      <w:r w:rsidRPr="002127A8">
        <w:t>Wenn der bewilligte Zuschuss nicht zur Kostendeckung ausreicht, dürfen</w:t>
      </w:r>
      <w:r w:rsidRPr="00067783">
        <w:rPr>
          <w:b/>
        </w:rPr>
        <w:t xml:space="preserve"> Eigenbeiträge </w:t>
      </w:r>
      <w:r>
        <w:t xml:space="preserve">der Teilnehmenden erhoben werden. </w:t>
      </w:r>
      <w:r w:rsidRPr="00A314C7">
        <w:t xml:space="preserve">Eigenbeiträge </w:t>
      </w:r>
      <w:r>
        <w:t>müssen in Leis</w:t>
      </w:r>
      <w:r w:rsidRPr="00A314C7">
        <w:t>tungen</w:t>
      </w:r>
      <w:r>
        <w:t xml:space="preserve"> fließen</w:t>
      </w:r>
      <w:r w:rsidRPr="00A314C7">
        <w:t xml:space="preserve">, </w:t>
      </w:r>
      <w:r>
        <w:t xml:space="preserve">von denen der/die Teilnehmende unmittelbar </w:t>
      </w:r>
      <w:r w:rsidRPr="00A314C7">
        <w:t>profitiert (bspw. Vermittlungsgebühren im Ausland)</w:t>
      </w:r>
      <w:r>
        <w:t xml:space="preserve">. </w:t>
      </w:r>
      <w:r>
        <w:br/>
      </w:r>
      <w:r w:rsidRPr="00067783">
        <w:rPr>
          <w:b/>
        </w:rPr>
        <w:t>Nicht erlaubt</w:t>
      </w:r>
      <w:r>
        <w:t xml:space="preserve"> sind Eigenbeiträge</w:t>
      </w:r>
      <w:r w:rsidRPr="00A314C7">
        <w:t xml:space="preserve"> zur Deckung von Organisations-, Betreuungs- oder Personalkosten des Projektträgers</w:t>
      </w:r>
      <w:r>
        <w:t xml:space="preserve"> oder</w:t>
      </w:r>
      <w:r w:rsidRPr="00A314C7">
        <w:t xml:space="preserve"> als Gebühr</w:t>
      </w:r>
      <w:r>
        <w:t xml:space="preserve"> für den Zugang zum Projekt / </w:t>
      </w:r>
      <w:r w:rsidRPr="00A314C7">
        <w:t>Kautionen.</w:t>
      </w:r>
    </w:p>
    <w:p w14:paraId="32D71630" w14:textId="77777777" w:rsidR="003C6654" w:rsidRPr="002C03E6" w:rsidRDefault="003C6654" w:rsidP="003C6654">
      <w:pPr>
        <w:pStyle w:val="Listenabsatz"/>
        <w:rPr>
          <w:sz w:val="18"/>
          <w:szCs w:val="18"/>
        </w:rPr>
      </w:pPr>
    </w:p>
    <w:p w14:paraId="007AF62D" w14:textId="77777777" w:rsidR="000B3E37" w:rsidRPr="00386883" w:rsidRDefault="003C6654" w:rsidP="00386883">
      <w:pPr>
        <w:pStyle w:val="Listenabsatz"/>
        <w:numPr>
          <w:ilvl w:val="0"/>
          <w:numId w:val="18"/>
        </w:numPr>
        <w:spacing w:after="0" w:line="240" w:lineRule="auto"/>
        <w:rPr>
          <w:rFonts w:ascii="Arial" w:hAnsi="Arial" w:cs="Arial"/>
          <w:b/>
          <w:sz w:val="20"/>
          <w:szCs w:val="20"/>
        </w:rPr>
      </w:pPr>
      <w:r>
        <w:t>Detaillierte Informationen finden Sie auch im „Handbuch zum Finanzmanagement“.</w:t>
      </w:r>
      <w:r>
        <w:br/>
      </w:r>
      <w:r w:rsidR="00EA4E30">
        <w:t>Das Handbuch finden Sie unter de</w:t>
      </w:r>
      <w:r w:rsidR="008B599F">
        <w:t>r Erasmus+ Projektplattform</w:t>
      </w:r>
      <w:r w:rsidR="000B3E37" w:rsidRPr="000B3E37">
        <w:rPr>
          <w:rFonts w:ascii="Arial" w:hAnsi="Arial" w:cs="Arial"/>
          <w:b/>
          <w:sz w:val="20"/>
          <w:szCs w:val="20"/>
        </w:rPr>
        <w:br w:type="page"/>
      </w:r>
    </w:p>
    <w:p w14:paraId="0842BB72" w14:textId="77777777" w:rsidR="00F16BF1" w:rsidRPr="00386883" w:rsidRDefault="00DB3388" w:rsidP="00B63D7C">
      <w:pPr>
        <w:pStyle w:val="Listenabsatz"/>
        <w:spacing w:after="0" w:line="240" w:lineRule="auto"/>
        <w:ind w:left="0"/>
        <w:rPr>
          <w:rFonts w:ascii="Arial" w:hAnsi="Arial" w:cs="Arial"/>
          <w:b/>
          <w:sz w:val="20"/>
          <w:szCs w:val="20"/>
        </w:rPr>
      </w:pPr>
      <w:r w:rsidRPr="00386883">
        <w:rPr>
          <w:rFonts w:ascii="Arial" w:hAnsi="Arial" w:cs="Arial"/>
          <w:b/>
          <w:sz w:val="20"/>
          <w:szCs w:val="20"/>
        </w:rPr>
        <w:lastRenderedPageBreak/>
        <w:t>Teilnehme</w:t>
      </w:r>
      <w:r w:rsidR="00B63D7C" w:rsidRPr="00386883">
        <w:rPr>
          <w:rFonts w:ascii="Arial" w:hAnsi="Arial" w:cs="Arial"/>
          <w:b/>
          <w:sz w:val="20"/>
          <w:szCs w:val="20"/>
        </w:rPr>
        <w:t>nden</w:t>
      </w:r>
      <w:r w:rsidR="00BE0728">
        <w:rPr>
          <w:rFonts w:ascii="Arial" w:hAnsi="Arial" w:cs="Arial"/>
          <w:b/>
          <w:sz w:val="20"/>
          <w:szCs w:val="20"/>
        </w:rPr>
        <w:t>-V</w:t>
      </w:r>
      <w:r w:rsidR="00FD5875" w:rsidRPr="00386883">
        <w:rPr>
          <w:rFonts w:ascii="Arial" w:hAnsi="Arial" w:cs="Arial"/>
          <w:b/>
          <w:sz w:val="20"/>
          <w:szCs w:val="20"/>
        </w:rPr>
        <w:t xml:space="preserve">ereinbarung für ERASMUS+ </w:t>
      </w:r>
      <w:r w:rsidR="00B63D7C" w:rsidRPr="00386883">
        <w:rPr>
          <w:rFonts w:ascii="Arial" w:hAnsi="Arial" w:cs="Arial"/>
          <w:b/>
          <w:sz w:val="20"/>
          <w:szCs w:val="20"/>
        </w:rPr>
        <w:t xml:space="preserve">Lernmobilität von Einzelpersonen </w:t>
      </w:r>
    </w:p>
    <w:p w14:paraId="616527B8" w14:textId="77777777" w:rsidR="006620C8" w:rsidRPr="00143800" w:rsidRDefault="006620C8" w:rsidP="00C5173A">
      <w:pPr>
        <w:spacing w:after="120" w:line="280" w:lineRule="exact"/>
        <w:rPr>
          <w:rFonts w:ascii="Arial" w:hAnsi="Arial" w:cs="Arial"/>
        </w:rPr>
      </w:pPr>
    </w:p>
    <w:p w14:paraId="00B19FD1" w14:textId="77777777" w:rsidR="004B39C3" w:rsidRPr="00143800" w:rsidRDefault="004B39C3" w:rsidP="004B39C3">
      <w:pPr>
        <w:spacing w:after="120" w:line="280" w:lineRule="exact"/>
        <w:jc w:val="center"/>
        <w:rPr>
          <w:rFonts w:ascii="Arial" w:hAnsi="Arial" w:cs="Arial"/>
          <w:b/>
        </w:rPr>
      </w:pPr>
      <w:r w:rsidRPr="00143800">
        <w:rPr>
          <w:rFonts w:ascii="Arial" w:hAnsi="Arial" w:cs="Arial"/>
          <w:b/>
        </w:rPr>
        <w:t>ANHANG 6: VORLAGE FÜR DIE VEREINBARUNG ZWISCHEN BEGÜNSTIGTEN UND TEILNEHMENDEN</w:t>
      </w:r>
    </w:p>
    <w:p w14:paraId="394CC82D" w14:textId="77777777" w:rsidR="004B39C3" w:rsidRPr="00143800" w:rsidRDefault="004B39C3" w:rsidP="004B39C3">
      <w:pPr>
        <w:spacing w:after="120" w:line="280" w:lineRule="exact"/>
        <w:jc w:val="center"/>
        <w:rPr>
          <w:rFonts w:ascii="Arial" w:hAnsi="Arial" w:cs="Arial"/>
          <w:b/>
          <w:sz w:val="22"/>
          <w:szCs w:val="22"/>
        </w:rPr>
      </w:pPr>
      <w:r w:rsidRPr="00143800">
        <w:rPr>
          <w:rFonts w:ascii="Arial" w:hAnsi="Arial" w:cs="Arial"/>
          <w:b/>
          <w:sz w:val="22"/>
          <w:szCs w:val="22"/>
        </w:rPr>
        <w:t>VEREINBARUNG – ERASMUS+ – Mobilitätsaktivitäten von Einzelpersonen</w:t>
      </w:r>
    </w:p>
    <w:p w14:paraId="51A8497A" w14:textId="03C84A61" w:rsidR="004B39C3" w:rsidRPr="00143800" w:rsidRDefault="004B39C3" w:rsidP="004B39C3">
      <w:pPr>
        <w:spacing w:after="120" w:line="280" w:lineRule="exact"/>
        <w:jc w:val="center"/>
        <w:rPr>
          <w:rFonts w:ascii="Arial" w:hAnsi="Arial" w:cs="Arial"/>
          <w:b/>
          <w:bCs/>
        </w:rPr>
      </w:pPr>
      <w:r w:rsidRPr="00143800">
        <w:rPr>
          <w:rFonts w:ascii="Arial" w:hAnsi="Arial" w:cs="Arial"/>
          <w:bCs/>
        </w:rPr>
        <w:t>Projektnummer:</w:t>
      </w:r>
      <w:r w:rsidRPr="00143800">
        <w:rPr>
          <w:rFonts w:ascii="Arial" w:hAnsi="Arial" w:cs="Arial"/>
          <w:b/>
          <w:bCs/>
        </w:rPr>
        <w:t xml:space="preserve"> </w:t>
      </w:r>
      <w:r w:rsidR="000D680A" w:rsidRPr="000D680A">
        <w:rPr>
          <w:rFonts w:ascii="Arial" w:hAnsi="Arial" w:cs="Arial"/>
        </w:rPr>
        <w:t>2024-1-DE02-KA121-VET-000214516</w:t>
      </w:r>
    </w:p>
    <w:p w14:paraId="4017BE8A" w14:textId="77777777" w:rsidR="004B39C3" w:rsidRPr="00143800" w:rsidRDefault="004B39C3" w:rsidP="004B39C3">
      <w:pPr>
        <w:tabs>
          <w:tab w:val="left" w:pos="2552"/>
        </w:tabs>
        <w:spacing w:after="120" w:line="280" w:lineRule="exact"/>
        <w:ind w:left="2550" w:hanging="2550"/>
        <w:rPr>
          <w:rFonts w:ascii="Arial" w:hAnsi="Arial" w:cs="Arial"/>
        </w:rPr>
      </w:pPr>
    </w:p>
    <w:p w14:paraId="69F57937" w14:textId="29DE6A76" w:rsidR="004B39C3" w:rsidRPr="00143800" w:rsidRDefault="004B39C3" w:rsidP="004B39C3">
      <w:pPr>
        <w:tabs>
          <w:tab w:val="left" w:pos="2552"/>
        </w:tabs>
        <w:spacing w:after="120" w:line="280" w:lineRule="exact"/>
        <w:ind w:left="2550" w:hanging="2550"/>
        <w:rPr>
          <w:rFonts w:ascii="Arial" w:hAnsi="Arial" w:cs="Arial"/>
        </w:rPr>
      </w:pPr>
      <w:r w:rsidRPr="00143800">
        <w:rPr>
          <w:rFonts w:ascii="Arial" w:hAnsi="Arial" w:cs="Arial"/>
        </w:rPr>
        <w:t>Bereich:</w:t>
      </w:r>
      <w:r w:rsidRPr="00143800">
        <w:rPr>
          <w:rFonts w:ascii="Arial" w:hAnsi="Arial" w:cs="Arial"/>
        </w:rPr>
        <w:tab/>
      </w:r>
      <w:r w:rsidR="000D680A">
        <w:rPr>
          <w:rFonts w:ascii="Arial" w:hAnsi="Arial" w:cs="Arial"/>
          <w:bCs/>
          <w:color w:val="000000"/>
        </w:rPr>
        <w:fldChar w:fldCharType="begin">
          <w:ffData>
            <w:name w:val=""/>
            <w:enabled/>
            <w:calcOnExit w:val="0"/>
            <w:checkBox>
              <w:sizeAuto/>
              <w:default w:val="1"/>
            </w:checkBox>
          </w:ffData>
        </w:fldChar>
      </w:r>
      <w:r w:rsidR="000D680A">
        <w:rPr>
          <w:rFonts w:ascii="Arial" w:hAnsi="Arial" w:cs="Arial"/>
          <w:bCs/>
          <w:color w:val="000000"/>
        </w:rPr>
        <w:instrText xml:space="preserve"> FORMCHECKBOX </w:instrText>
      </w:r>
      <w:r w:rsidR="00170944">
        <w:rPr>
          <w:rFonts w:ascii="Arial" w:hAnsi="Arial" w:cs="Arial"/>
          <w:bCs/>
          <w:color w:val="000000"/>
        </w:rPr>
      </w:r>
      <w:r w:rsidR="00170944">
        <w:rPr>
          <w:rFonts w:ascii="Arial" w:hAnsi="Arial" w:cs="Arial"/>
          <w:bCs/>
          <w:color w:val="000000"/>
        </w:rPr>
        <w:fldChar w:fldCharType="separate"/>
      </w:r>
      <w:r w:rsidR="000D680A">
        <w:rPr>
          <w:rFonts w:ascii="Arial" w:hAnsi="Arial" w:cs="Arial"/>
          <w:bCs/>
          <w:color w:val="000000"/>
        </w:rPr>
        <w:fldChar w:fldCharType="end"/>
      </w:r>
      <w:r w:rsidR="002A7F6C" w:rsidRPr="00143800">
        <w:rPr>
          <w:rFonts w:ascii="Arial" w:hAnsi="Arial" w:cs="Arial"/>
          <w:bCs/>
          <w:color w:val="000000"/>
        </w:rPr>
        <w:t xml:space="preserve"> </w:t>
      </w:r>
      <w:r w:rsidRPr="00143800">
        <w:rPr>
          <w:rFonts w:ascii="Arial" w:hAnsi="Arial" w:cs="Arial"/>
        </w:rPr>
        <w:t xml:space="preserve">Berufsbildung </w:t>
      </w:r>
      <w:r w:rsidR="002A7F6C" w:rsidRPr="00143800">
        <w:rPr>
          <w:rFonts w:ascii="Arial" w:hAnsi="Arial" w:cs="Arial"/>
        </w:rPr>
        <w:t xml:space="preserve">/ </w:t>
      </w:r>
      <w:r w:rsidR="002A7F6C" w:rsidRPr="00143800">
        <w:rPr>
          <w:rFonts w:ascii="Arial" w:hAnsi="Arial" w:cs="Arial"/>
          <w:bCs/>
          <w:color w:val="000000"/>
        </w:rPr>
        <w:fldChar w:fldCharType="begin">
          <w:ffData>
            <w:name w:val=""/>
            <w:enabled/>
            <w:calcOnExit w:val="0"/>
            <w:checkBox>
              <w:sizeAuto/>
              <w:default w:val="0"/>
              <w:checked w:val="0"/>
            </w:checkBox>
          </w:ffData>
        </w:fldChar>
      </w:r>
      <w:r w:rsidR="002A7F6C" w:rsidRPr="00143800">
        <w:rPr>
          <w:rFonts w:ascii="Arial" w:hAnsi="Arial" w:cs="Arial"/>
          <w:bCs/>
          <w:color w:val="000000"/>
        </w:rPr>
        <w:instrText xml:space="preserve"> FORMCHECKBOX </w:instrText>
      </w:r>
      <w:r w:rsidR="00170944">
        <w:rPr>
          <w:rFonts w:ascii="Arial" w:hAnsi="Arial" w:cs="Arial"/>
          <w:bCs/>
          <w:color w:val="000000"/>
        </w:rPr>
      </w:r>
      <w:r w:rsidR="00170944">
        <w:rPr>
          <w:rFonts w:ascii="Arial" w:hAnsi="Arial" w:cs="Arial"/>
          <w:bCs/>
          <w:color w:val="000000"/>
        </w:rPr>
        <w:fldChar w:fldCharType="separate"/>
      </w:r>
      <w:r w:rsidR="002A7F6C" w:rsidRPr="00143800">
        <w:rPr>
          <w:rFonts w:ascii="Arial" w:hAnsi="Arial" w:cs="Arial"/>
          <w:bCs/>
          <w:color w:val="000000"/>
        </w:rPr>
        <w:fldChar w:fldCharType="end"/>
      </w:r>
      <w:r w:rsidR="002A7F6C" w:rsidRPr="00143800">
        <w:rPr>
          <w:rFonts w:ascii="Arial" w:hAnsi="Arial" w:cs="Arial"/>
          <w:bCs/>
          <w:color w:val="000000"/>
        </w:rPr>
        <w:t xml:space="preserve"> </w:t>
      </w:r>
      <w:r w:rsidRPr="00143800">
        <w:rPr>
          <w:rFonts w:ascii="Arial" w:hAnsi="Arial" w:cs="Arial"/>
        </w:rPr>
        <w:t>Erwachsenenbildung</w:t>
      </w:r>
    </w:p>
    <w:p w14:paraId="09381EF5" w14:textId="35F0C9A5" w:rsidR="00434083" w:rsidRPr="00143800" w:rsidRDefault="004B39C3" w:rsidP="00E97CD7">
      <w:pPr>
        <w:tabs>
          <w:tab w:val="left" w:pos="2552"/>
        </w:tabs>
        <w:spacing w:after="120" w:line="280" w:lineRule="exact"/>
        <w:rPr>
          <w:rFonts w:ascii="Arial" w:hAnsi="Arial" w:cs="Arial"/>
        </w:rPr>
      </w:pPr>
      <w:r w:rsidRPr="00143800">
        <w:rPr>
          <w:rFonts w:ascii="Arial" w:hAnsi="Arial" w:cs="Arial"/>
        </w:rPr>
        <w:t>Aktivitätsart:</w:t>
      </w:r>
      <w:r w:rsidRPr="00143800">
        <w:rPr>
          <w:rFonts w:ascii="Arial" w:hAnsi="Arial" w:cs="Arial"/>
        </w:rPr>
        <w:tab/>
      </w:r>
    </w:p>
    <w:bookmarkStart w:id="1" w:name="_Hlk168898504"/>
    <w:p w14:paraId="490846AA" w14:textId="188809E8" w:rsidR="00B32CB2" w:rsidRDefault="00170944" w:rsidP="000D680A">
      <w:pPr>
        <w:spacing w:after="120" w:line="280" w:lineRule="exact"/>
        <w:ind w:left="2552"/>
        <w:rPr>
          <w:rFonts w:ascii="Arial" w:hAnsi="Arial" w:cs="Arial"/>
        </w:rPr>
      </w:pPr>
      <w:sdt>
        <w:sdtPr>
          <w:rPr>
            <w:rFonts w:ascii="Arial" w:hAnsi="Arial" w:cs="Arial"/>
            <w:b/>
          </w:rPr>
          <w:id w:val="48730632"/>
          <w14:checkbox>
            <w14:checked w14:val="1"/>
            <w14:checkedState w14:val="2612" w14:font="MS Gothic"/>
            <w14:uncheckedState w14:val="2610" w14:font="MS Gothic"/>
          </w14:checkbox>
        </w:sdtPr>
        <w:sdtEndPr/>
        <w:sdtContent>
          <w:r w:rsidR="000D680A">
            <w:rPr>
              <w:rFonts w:ascii="MS Gothic" w:eastAsia="MS Gothic" w:hAnsi="MS Gothic" w:cs="Arial" w:hint="eastAsia"/>
              <w:b/>
            </w:rPr>
            <w:t>☒</w:t>
          </w:r>
        </w:sdtContent>
      </w:sdt>
      <w:r w:rsidR="004B39C3" w:rsidRPr="00E97CD7">
        <w:rPr>
          <w:rFonts w:ascii="Arial" w:hAnsi="Arial" w:cs="Arial"/>
          <w:b/>
        </w:rPr>
        <w:t>Berufsbildung Lernende</w:t>
      </w:r>
      <w:r w:rsidR="004B39C3" w:rsidRPr="00143800">
        <w:rPr>
          <w:rFonts w:ascii="Arial" w:hAnsi="Arial" w:cs="Arial"/>
        </w:rPr>
        <w:t>: Teilnahme</w:t>
      </w:r>
      <w:r w:rsidR="00B32CB2">
        <w:rPr>
          <w:rFonts w:ascii="Arial" w:hAnsi="Arial" w:cs="Arial"/>
        </w:rPr>
        <w:t xml:space="preserve"> an</w:t>
      </w:r>
      <w:r w:rsidR="004B39C3" w:rsidRPr="00143800">
        <w:rPr>
          <w:rFonts w:ascii="Arial" w:hAnsi="Arial" w:cs="Arial"/>
        </w:rPr>
        <w:t xml:space="preserve"> Kompetenzwettbewerbe</w:t>
      </w:r>
      <w:r w:rsidR="00B32CB2">
        <w:rPr>
          <w:rFonts w:ascii="Arial" w:hAnsi="Arial" w:cs="Arial"/>
        </w:rPr>
        <w:t>n</w:t>
      </w:r>
      <w:r w:rsidR="004B39C3" w:rsidRPr="00143800">
        <w:rPr>
          <w:rFonts w:ascii="Arial" w:hAnsi="Arial" w:cs="Arial"/>
        </w:rPr>
        <w:t>, Kurzfristige Mobilität, Langfristige Mobilität</w:t>
      </w:r>
      <w:r w:rsidR="00E97CD7">
        <w:rPr>
          <w:rFonts w:ascii="Arial" w:hAnsi="Arial" w:cs="Arial"/>
        </w:rPr>
        <w:t xml:space="preserve">, </w:t>
      </w:r>
      <w:r w:rsidR="008B599F" w:rsidRPr="00143800">
        <w:rPr>
          <w:rFonts w:ascii="Arial" w:hAnsi="Arial" w:cs="Arial"/>
        </w:rPr>
        <w:t>Gruppenmobilität</w:t>
      </w:r>
      <w:r w:rsidR="004B39C3" w:rsidRPr="00143800">
        <w:rPr>
          <w:rFonts w:ascii="Arial" w:hAnsi="Arial" w:cs="Arial"/>
        </w:rPr>
        <w:t xml:space="preserve">, </w:t>
      </w:r>
    </w:p>
    <w:p w14:paraId="5D8BC14C" w14:textId="38B08A68" w:rsidR="00E97CD7" w:rsidRDefault="00170944" w:rsidP="0027086B">
      <w:pPr>
        <w:tabs>
          <w:tab w:val="left" w:pos="2552"/>
        </w:tabs>
        <w:spacing w:after="120" w:line="280" w:lineRule="exact"/>
        <w:ind w:left="2552"/>
        <w:rPr>
          <w:rFonts w:ascii="Arial" w:hAnsi="Arial" w:cs="Arial"/>
        </w:rPr>
      </w:pPr>
      <w:sdt>
        <w:sdtPr>
          <w:rPr>
            <w:rFonts w:ascii="Arial" w:hAnsi="Arial" w:cs="Arial"/>
            <w:b/>
          </w:rPr>
          <w:id w:val="-1257748921"/>
          <w14:checkbox>
            <w14:checked w14:val="0"/>
            <w14:checkedState w14:val="2612" w14:font="MS Gothic"/>
            <w14:uncheckedState w14:val="2610" w14:font="MS Gothic"/>
          </w14:checkbox>
        </w:sdtPr>
        <w:sdtEndPr/>
        <w:sdtContent>
          <w:r w:rsidR="000D680A">
            <w:rPr>
              <w:rFonts w:ascii="MS Gothic" w:eastAsia="MS Gothic" w:hAnsi="MS Gothic" w:cs="Arial" w:hint="eastAsia"/>
              <w:b/>
            </w:rPr>
            <w:t>☐</w:t>
          </w:r>
        </w:sdtContent>
      </w:sdt>
      <w:r w:rsidR="00E97CD7" w:rsidRPr="00E97CD7">
        <w:rPr>
          <w:rFonts w:ascii="Arial" w:hAnsi="Arial" w:cs="Arial"/>
          <w:b/>
        </w:rPr>
        <w:t>Berufsbildung Personal:</w:t>
      </w:r>
      <w:r w:rsidR="00E97CD7">
        <w:rPr>
          <w:rFonts w:ascii="Arial" w:hAnsi="Arial" w:cs="Arial"/>
        </w:rPr>
        <w:t xml:space="preserve"> Job Shadowing/Hospitationen, Unterrichts- oder Ausbildungstätigkeiten über längere Zeiträume, Kurse und Schulungen, Eingeladene Experten</w:t>
      </w:r>
      <w:r w:rsidR="00D45504">
        <w:rPr>
          <w:rFonts w:ascii="Arial" w:hAnsi="Arial" w:cs="Arial"/>
        </w:rPr>
        <w:t>.</w:t>
      </w:r>
    </w:p>
    <w:bookmarkEnd w:id="1"/>
    <w:p w14:paraId="55835CC5" w14:textId="624C5662" w:rsidR="00B32CB2" w:rsidRDefault="00E97CD7" w:rsidP="0027086B">
      <w:pPr>
        <w:tabs>
          <w:tab w:val="left" w:pos="2552"/>
        </w:tabs>
        <w:spacing w:after="120" w:line="280" w:lineRule="exact"/>
        <w:ind w:left="2552" w:hanging="2552"/>
        <w:rPr>
          <w:rFonts w:ascii="Arial" w:hAnsi="Arial" w:cs="Arial"/>
        </w:rPr>
      </w:pPr>
      <w:r>
        <w:rPr>
          <w:rFonts w:ascii="Arial" w:hAnsi="Arial" w:cs="Arial"/>
        </w:rPr>
        <w:tab/>
      </w:r>
      <w:sdt>
        <w:sdtPr>
          <w:rPr>
            <w:rFonts w:ascii="Arial" w:hAnsi="Arial" w:cs="Arial"/>
          </w:rPr>
          <w:id w:val="2079313578"/>
          <w14:checkbox>
            <w14:checked w14:val="0"/>
            <w14:checkedState w14:val="2612" w14:font="MS Gothic"/>
            <w14:uncheckedState w14:val="2610" w14:font="MS Gothic"/>
          </w14:checkbox>
        </w:sdtPr>
        <w:sdtEndPr/>
        <w:sdtContent>
          <w:r w:rsidR="000D680A">
            <w:rPr>
              <w:rFonts w:ascii="MS Gothic" w:eastAsia="MS Gothic" w:hAnsi="MS Gothic" w:cs="Arial" w:hint="eastAsia"/>
            </w:rPr>
            <w:t>☐</w:t>
          </w:r>
        </w:sdtContent>
      </w:sdt>
      <w:r w:rsidRPr="0027086B">
        <w:rPr>
          <w:rFonts w:ascii="Arial" w:hAnsi="Arial" w:cs="Arial"/>
          <w:b/>
        </w:rPr>
        <w:t>Erwachsenenbildung Lernende:</w:t>
      </w:r>
      <w:r w:rsidRPr="00E97CD7">
        <w:rPr>
          <w:rFonts w:ascii="Arial" w:hAnsi="Arial" w:cs="Arial"/>
        </w:rPr>
        <w:t xml:space="preserve"> Kurzfristige Mobilität, Langfristige Mobilität, Gruppenmobilität </w:t>
      </w:r>
    </w:p>
    <w:p w14:paraId="09114AC8" w14:textId="57078BCB" w:rsidR="00532139" w:rsidRDefault="00B32CB2" w:rsidP="000D680A">
      <w:pPr>
        <w:tabs>
          <w:tab w:val="left" w:pos="2552"/>
        </w:tabs>
        <w:spacing w:after="120" w:line="280" w:lineRule="exact"/>
        <w:ind w:left="2552" w:hanging="2552"/>
        <w:rPr>
          <w:rFonts w:ascii="Arial" w:hAnsi="Arial" w:cs="Arial"/>
        </w:rPr>
      </w:pPr>
      <w:r>
        <w:rPr>
          <w:rFonts w:ascii="Arial" w:hAnsi="Arial" w:cs="Arial"/>
          <w:b/>
        </w:rPr>
        <w:tab/>
      </w:r>
      <w:sdt>
        <w:sdtPr>
          <w:rPr>
            <w:rFonts w:ascii="Arial" w:hAnsi="Arial" w:cs="Arial"/>
            <w:b/>
          </w:rPr>
          <w:id w:val="-607967909"/>
          <w14:checkbox>
            <w14:checked w14:val="0"/>
            <w14:checkedState w14:val="2612" w14:font="MS Gothic"/>
            <w14:uncheckedState w14:val="2610" w14:font="MS Gothic"/>
          </w14:checkbox>
        </w:sdtPr>
        <w:sdtEndPr/>
        <w:sdtContent>
          <w:r w:rsidR="000D680A">
            <w:rPr>
              <w:rFonts w:ascii="MS Gothic" w:eastAsia="MS Gothic" w:hAnsi="MS Gothic" w:cs="Arial" w:hint="eastAsia"/>
              <w:b/>
            </w:rPr>
            <w:t>☐</w:t>
          </w:r>
        </w:sdtContent>
      </w:sdt>
      <w:r w:rsidR="0027086B" w:rsidRPr="0027086B">
        <w:rPr>
          <w:rFonts w:ascii="Arial" w:hAnsi="Arial" w:cs="Arial"/>
          <w:b/>
        </w:rPr>
        <w:t xml:space="preserve">Erwachsenenbildung </w:t>
      </w:r>
      <w:r w:rsidR="00E97CD7" w:rsidRPr="0027086B">
        <w:rPr>
          <w:rFonts w:ascii="Arial" w:hAnsi="Arial" w:cs="Arial"/>
          <w:b/>
        </w:rPr>
        <w:t>Personal:</w:t>
      </w:r>
      <w:r w:rsidR="00E97CD7" w:rsidRPr="00E97CD7">
        <w:rPr>
          <w:rFonts w:ascii="Arial" w:hAnsi="Arial" w:cs="Arial"/>
        </w:rPr>
        <w:t xml:space="preserve"> Job Shadowing/Hospitationen, Unterrichts- oder Ausbildungstätigkeiten über längere Zeiträume, Kurse und Schulungen, Einge</w:t>
      </w:r>
      <w:r w:rsidR="00BA64B3">
        <w:rPr>
          <w:rFonts w:ascii="Arial" w:hAnsi="Arial" w:cs="Arial"/>
        </w:rPr>
        <w:t>l</w:t>
      </w:r>
      <w:r w:rsidR="00E97CD7" w:rsidRPr="00E97CD7">
        <w:rPr>
          <w:rFonts w:ascii="Arial" w:hAnsi="Arial" w:cs="Arial"/>
        </w:rPr>
        <w:t>adene Experten</w:t>
      </w:r>
      <w:r w:rsidR="00D45504">
        <w:rPr>
          <w:rFonts w:ascii="Arial" w:hAnsi="Arial" w:cs="Arial"/>
        </w:rPr>
        <w:t>.</w:t>
      </w:r>
    </w:p>
    <w:p w14:paraId="776E8E21" w14:textId="64EF0621" w:rsidR="004B39C3" w:rsidRPr="00143800" w:rsidRDefault="004B39C3" w:rsidP="00532139">
      <w:pPr>
        <w:pBdr>
          <w:bottom w:val="single" w:sz="6" w:space="1" w:color="auto"/>
        </w:pBdr>
        <w:tabs>
          <w:tab w:val="left" w:pos="2552"/>
        </w:tabs>
        <w:spacing w:after="120" w:line="280" w:lineRule="exact"/>
        <w:rPr>
          <w:rFonts w:ascii="Arial" w:hAnsi="Arial" w:cs="Arial"/>
        </w:rPr>
      </w:pPr>
      <w:r w:rsidRPr="00143800">
        <w:rPr>
          <w:rFonts w:ascii="Arial" w:hAnsi="Arial" w:cs="Arial"/>
        </w:rPr>
        <w:t>Erasmus-Mobilitäts-ID:</w:t>
      </w:r>
      <w:r w:rsidRPr="00143800">
        <w:rPr>
          <w:rFonts w:ascii="Arial" w:hAnsi="Arial" w:cs="Arial"/>
        </w:rPr>
        <w:tab/>
      </w:r>
      <w:r w:rsidR="0039588E" w:rsidRPr="00837AA0">
        <w:rPr>
          <w:rFonts w:ascii="Arial" w:hAnsi="Arial" w:cs="Arial"/>
        </w:rPr>
        <w:t>E10009767</w:t>
      </w:r>
    </w:p>
    <w:p w14:paraId="674F8005" w14:textId="77777777" w:rsidR="004B39C3" w:rsidRPr="00143800" w:rsidRDefault="004B39C3" w:rsidP="004B39C3">
      <w:pPr>
        <w:pBdr>
          <w:bottom w:val="single" w:sz="6" w:space="1" w:color="auto"/>
        </w:pBdr>
        <w:tabs>
          <w:tab w:val="left" w:pos="2552"/>
        </w:tabs>
        <w:spacing w:after="120" w:line="280" w:lineRule="exact"/>
        <w:rPr>
          <w:rFonts w:ascii="Arial" w:hAnsi="Arial" w:cs="Arial"/>
        </w:rPr>
      </w:pPr>
    </w:p>
    <w:p w14:paraId="6FEF3FB7" w14:textId="77777777" w:rsidR="004B39C3" w:rsidRPr="00143800" w:rsidRDefault="004B39C3" w:rsidP="004B39C3">
      <w:pPr>
        <w:pBdr>
          <w:bottom w:val="single" w:sz="6" w:space="1" w:color="auto"/>
        </w:pBdr>
        <w:tabs>
          <w:tab w:val="left" w:pos="2552"/>
        </w:tabs>
        <w:spacing w:after="120" w:line="280" w:lineRule="exact"/>
        <w:rPr>
          <w:rFonts w:ascii="Arial" w:hAnsi="Arial" w:cs="Arial"/>
          <w:b/>
          <w:bCs/>
        </w:rPr>
      </w:pPr>
      <w:r w:rsidRPr="00143800">
        <w:rPr>
          <w:rFonts w:ascii="Arial" w:hAnsi="Arial" w:cs="Arial"/>
          <w:b/>
          <w:bCs/>
        </w:rPr>
        <w:t>PRÄAMBEL</w:t>
      </w:r>
    </w:p>
    <w:p w14:paraId="486C5201" w14:textId="77777777" w:rsidR="004B39C3" w:rsidRPr="00143800" w:rsidRDefault="004B39C3" w:rsidP="004B39C3">
      <w:pPr>
        <w:spacing w:after="120" w:line="280" w:lineRule="exact"/>
        <w:rPr>
          <w:rFonts w:ascii="Arial" w:hAnsi="Arial" w:cs="Arial"/>
        </w:rPr>
      </w:pPr>
      <w:r w:rsidRPr="00143800">
        <w:rPr>
          <w:rFonts w:ascii="Arial" w:hAnsi="Arial" w:cs="Arial"/>
        </w:rPr>
        <w:t xml:space="preserve">Diese </w:t>
      </w:r>
      <w:r w:rsidRPr="00143800">
        <w:rPr>
          <w:rFonts w:ascii="Arial" w:hAnsi="Arial" w:cs="Arial"/>
          <w:b/>
        </w:rPr>
        <w:t>Vereinbarung</w:t>
      </w:r>
      <w:r w:rsidRPr="00143800">
        <w:rPr>
          <w:rFonts w:ascii="Arial" w:hAnsi="Arial" w:cs="Arial"/>
        </w:rPr>
        <w:t xml:space="preserve"> (im Folgenden „Vereinbarung“) wird </w:t>
      </w:r>
      <w:r w:rsidRPr="00143800">
        <w:rPr>
          <w:rFonts w:ascii="Arial" w:hAnsi="Arial" w:cs="Arial"/>
          <w:b/>
        </w:rPr>
        <w:t>zwischen</w:t>
      </w:r>
      <w:r w:rsidRPr="00143800">
        <w:rPr>
          <w:rFonts w:ascii="Arial" w:hAnsi="Arial" w:cs="Arial"/>
        </w:rPr>
        <w:t xml:space="preserve"> den folgenden Parteien geschlossen: </w:t>
      </w:r>
    </w:p>
    <w:p w14:paraId="7E92DA62" w14:textId="77777777" w:rsidR="004B39C3" w:rsidRPr="00143800" w:rsidRDefault="004B39C3" w:rsidP="004B39C3">
      <w:pPr>
        <w:spacing w:after="120" w:line="280" w:lineRule="exact"/>
        <w:rPr>
          <w:rFonts w:ascii="Arial" w:hAnsi="Arial" w:cs="Arial"/>
          <w:b/>
        </w:rPr>
      </w:pPr>
      <w:r w:rsidRPr="00143800">
        <w:rPr>
          <w:rFonts w:ascii="Arial" w:hAnsi="Arial" w:cs="Arial"/>
          <w:b/>
        </w:rPr>
        <w:t>einerseits</w:t>
      </w:r>
    </w:p>
    <w:p w14:paraId="62D0E2A0" w14:textId="77777777" w:rsidR="004B39C3" w:rsidRPr="00143800" w:rsidRDefault="004B39C3" w:rsidP="004B39C3">
      <w:pPr>
        <w:pStyle w:val="Bodytext10"/>
        <w:spacing w:after="120" w:line="280" w:lineRule="exact"/>
        <w:jc w:val="both"/>
        <w:rPr>
          <w:rFonts w:ascii="Arial" w:hAnsi="Arial" w:cs="Arial"/>
          <w:i/>
          <w:iCs/>
          <w:color w:val="4AA55B"/>
        </w:rPr>
      </w:pPr>
      <w:r w:rsidRPr="00143800">
        <w:rPr>
          <w:rFonts w:ascii="Arial" w:hAnsi="Arial" w:cs="Arial"/>
        </w:rPr>
        <w:t xml:space="preserve">der </w:t>
      </w:r>
      <w:r w:rsidRPr="00143800">
        <w:rPr>
          <w:rFonts w:ascii="Arial" w:hAnsi="Arial" w:cs="Arial"/>
          <w:b/>
        </w:rPr>
        <w:t>Einrichtung</w:t>
      </w:r>
      <w:r w:rsidRPr="00143800">
        <w:rPr>
          <w:rFonts w:ascii="Arial" w:hAnsi="Arial" w:cs="Arial"/>
        </w:rPr>
        <w:t xml:space="preserve"> (im Folgenden „die Einrichtung“),</w:t>
      </w:r>
    </w:p>
    <w:p w14:paraId="6B5B4BCD" w14:textId="77777777" w:rsidR="00A56A05" w:rsidRPr="00A56A05" w:rsidRDefault="00A56A05" w:rsidP="00A56A05">
      <w:pPr>
        <w:pStyle w:val="Bodytext10"/>
        <w:spacing w:after="120"/>
        <w:ind w:left="720"/>
        <w:rPr>
          <w:rFonts w:ascii="Arial" w:hAnsi="Arial" w:cs="Arial"/>
        </w:rPr>
      </w:pPr>
      <w:r w:rsidRPr="00A56A05">
        <w:rPr>
          <w:rFonts w:ascii="Arial" w:hAnsi="Arial" w:cs="Arial"/>
        </w:rPr>
        <w:t>Kaufmännisches Berufskolleg Oberberg</w:t>
      </w:r>
    </w:p>
    <w:p w14:paraId="2877F5F4" w14:textId="77777777" w:rsidR="00A56A05" w:rsidRPr="00A56A05" w:rsidRDefault="00A56A05" w:rsidP="00A56A05">
      <w:pPr>
        <w:pStyle w:val="Bodytext10"/>
        <w:spacing w:after="120"/>
        <w:ind w:left="720"/>
        <w:rPr>
          <w:rFonts w:ascii="Arial" w:hAnsi="Arial" w:cs="Arial"/>
        </w:rPr>
      </w:pPr>
      <w:r w:rsidRPr="00A56A05">
        <w:rPr>
          <w:rFonts w:ascii="Arial" w:hAnsi="Arial" w:cs="Arial"/>
        </w:rPr>
        <w:t>Hans-Böckler-Straße 5</w:t>
      </w:r>
    </w:p>
    <w:p w14:paraId="1D235C7F" w14:textId="77777777" w:rsidR="00A56A05" w:rsidRPr="00A56A05" w:rsidRDefault="00A56A05" w:rsidP="00A56A05">
      <w:pPr>
        <w:pStyle w:val="Bodytext10"/>
        <w:spacing w:after="120"/>
        <w:ind w:left="720"/>
        <w:rPr>
          <w:rFonts w:ascii="Arial" w:hAnsi="Arial" w:cs="Arial"/>
        </w:rPr>
      </w:pPr>
      <w:r w:rsidRPr="00A56A05">
        <w:rPr>
          <w:rFonts w:ascii="Arial" w:hAnsi="Arial" w:cs="Arial"/>
        </w:rPr>
        <w:t>51645 Gummersbach</w:t>
      </w:r>
    </w:p>
    <w:p w14:paraId="70A03938" w14:textId="77777777" w:rsidR="00A56A05" w:rsidRPr="00A56A05" w:rsidRDefault="00A56A05" w:rsidP="00A56A05">
      <w:pPr>
        <w:pStyle w:val="Bodytext10"/>
        <w:spacing w:after="120"/>
        <w:ind w:left="720"/>
        <w:rPr>
          <w:rFonts w:ascii="Arial" w:hAnsi="Arial" w:cs="Arial"/>
        </w:rPr>
      </w:pPr>
      <w:r w:rsidRPr="00A56A05">
        <w:rPr>
          <w:rFonts w:ascii="Arial" w:hAnsi="Arial" w:cs="Arial"/>
        </w:rPr>
        <w:t>international@kbko.de</w:t>
      </w:r>
    </w:p>
    <w:p w14:paraId="4DC00551" w14:textId="77777777" w:rsidR="00A56A05" w:rsidRPr="00A56A05" w:rsidRDefault="00A56A05" w:rsidP="00A56A05">
      <w:pPr>
        <w:pStyle w:val="Bodytext10"/>
        <w:spacing w:after="120"/>
        <w:ind w:left="720"/>
        <w:rPr>
          <w:rFonts w:ascii="Arial" w:hAnsi="Arial" w:cs="Arial"/>
        </w:rPr>
      </w:pPr>
      <w:r w:rsidRPr="00A56A05">
        <w:rPr>
          <w:rFonts w:ascii="Arial" w:hAnsi="Arial" w:cs="Arial"/>
        </w:rPr>
        <w:t>E10009769</w:t>
      </w:r>
    </w:p>
    <w:p w14:paraId="6E001BDA" w14:textId="46CCE7BF" w:rsidR="00A56A05" w:rsidRPr="000D680A" w:rsidRDefault="004B39C3" w:rsidP="00A56A05">
      <w:pPr>
        <w:pStyle w:val="Bodytext10"/>
        <w:spacing w:after="120" w:line="280" w:lineRule="exact"/>
        <w:jc w:val="both"/>
        <w:rPr>
          <w:rFonts w:ascii="Arial" w:hAnsi="Arial" w:cs="Arial"/>
        </w:rPr>
      </w:pPr>
      <w:r w:rsidRPr="00143800">
        <w:rPr>
          <w:rFonts w:ascii="Arial" w:hAnsi="Arial" w:cs="Arial"/>
        </w:rPr>
        <w:t>zur Unterzeichnung der Vereinbarung vertreten durch</w:t>
      </w:r>
      <w:r w:rsidR="00A56A05" w:rsidRPr="00A56A05">
        <w:rPr>
          <w:rFonts w:ascii="Arial" w:hAnsi="Arial" w:cs="Arial"/>
        </w:rPr>
        <w:t xml:space="preserve"> </w:t>
      </w:r>
      <w:r w:rsidR="0039588E" w:rsidRPr="0039588E">
        <w:rPr>
          <w:rFonts w:ascii="Arial" w:hAnsi="Arial" w:cs="Arial"/>
        </w:rPr>
        <w:t>Eric Braunsdorf und Holger Scheel</w:t>
      </w:r>
    </w:p>
    <w:p w14:paraId="598C16E2" w14:textId="77777777" w:rsidR="004B39C3" w:rsidRPr="00143800" w:rsidRDefault="004B39C3" w:rsidP="004B39C3">
      <w:pPr>
        <w:spacing w:after="120" w:line="280" w:lineRule="exact"/>
        <w:rPr>
          <w:rFonts w:ascii="Arial" w:hAnsi="Arial" w:cs="Arial"/>
          <w:b/>
        </w:rPr>
      </w:pPr>
      <w:r w:rsidRPr="00143800">
        <w:rPr>
          <w:rFonts w:ascii="Arial" w:hAnsi="Arial" w:cs="Arial"/>
          <w:b/>
        </w:rPr>
        <w:t xml:space="preserve">und </w:t>
      </w:r>
    </w:p>
    <w:p w14:paraId="6E56B770" w14:textId="77777777" w:rsidR="004B39C3" w:rsidRPr="00143800" w:rsidRDefault="004B39C3" w:rsidP="004B39C3">
      <w:pPr>
        <w:spacing w:after="120" w:line="280" w:lineRule="exact"/>
        <w:rPr>
          <w:rFonts w:ascii="Arial" w:hAnsi="Arial" w:cs="Arial"/>
          <w:b/>
        </w:rPr>
      </w:pPr>
      <w:r w:rsidRPr="00143800">
        <w:rPr>
          <w:rFonts w:ascii="Arial" w:hAnsi="Arial" w:cs="Arial"/>
          <w:b/>
        </w:rPr>
        <w:t>andererseits</w:t>
      </w:r>
    </w:p>
    <w:p w14:paraId="0FC82DA4" w14:textId="77777777" w:rsidR="004B39C3" w:rsidRPr="00143800" w:rsidRDefault="004B39C3" w:rsidP="004B39C3">
      <w:pPr>
        <w:spacing w:after="120" w:line="280" w:lineRule="exact"/>
        <w:rPr>
          <w:rFonts w:ascii="Arial" w:hAnsi="Arial" w:cs="Arial"/>
        </w:rPr>
      </w:pPr>
      <w:r w:rsidRPr="00143800">
        <w:rPr>
          <w:rFonts w:ascii="Arial" w:hAnsi="Arial" w:cs="Arial"/>
          <w:b/>
          <w:bCs/>
        </w:rPr>
        <w:t>„dem Teilnehmer / der Teilnehmerin“</w:t>
      </w:r>
    </w:p>
    <w:p w14:paraId="0D8B9A10" w14:textId="77777777" w:rsidR="004B39C3" w:rsidRPr="0039588E" w:rsidRDefault="004B39C3" w:rsidP="004B39C3">
      <w:pPr>
        <w:spacing w:after="120" w:line="280" w:lineRule="exact"/>
        <w:rPr>
          <w:rFonts w:ascii="Arial" w:hAnsi="Arial" w:cs="Arial"/>
          <w:highlight w:val="yellow"/>
        </w:rPr>
      </w:pPr>
      <w:r w:rsidRPr="0039588E">
        <w:rPr>
          <w:rFonts w:ascii="Arial" w:hAnsi="Arial" w:cs="Arial"/>
          <w:highlight w:val="yellow"/>
        </w:rPr>
        <w:t>[</w:t>
      </w:r>
      <w:r w:rsidRPr="0039588E">
        <w:rPr>
          <w:rFonts w:ascii="Arial" w:hAnsi="Arial" w:cs="Arial"/>
          <w:bCs/>
          <w:highlight w:val="yellow"/>
        </w:rPr>
        <w:t>Vor- und Nachname</w:t>
      </w:r>
      <w:r w:rsidRPr="0039588E">
        <w:rPr>
          <w:rFonts w:ascii="Arial" w:hAnsi="Arial" w:cs="Arial"/>
          <w:highlight w:val="yellow"/>
        </w:rPr>
        <w:t>]</w:t>
      </w:r>
    </w:p>
    <w:p w14:paraId="3FA2151B" w14:textId="77777777" w:rsidR="004B39C3" w:rsidRPr="0039588E" w:rsidRDefault="004B39C3" w:rsidP="004B39C3">
      <w:pPr>
        <w:spacing w:after="120" w:line="280" w:lineRule="exact"/>
        <w:rPr>
          <w:rFonts w:ascii="Arial" w:hAnsi="Arial" w:cs="Arial"/>
          <w:highlight w:val="yellow"/>
        </w:rPr>
      </w:pPr>
      <w:r w:rsidRPr="0039588E">
        <w:rPr>
          <w:rFonts w:ascii="Arial" w:hAnsi="Arial" w:cs="Arial"/>
          <w:highlight w:val="yellow"/>
        </w:rPr>
        <w:t>Geburtsdatum:</w:t>
      </w:r>
    </w:p>
    <w:p w14:paraId="4810769D" w14:textId="77777777" w:rsidR="004B39C3" w:rsidRPr="0039588E" w:rsidRDefault="004B39C3" w:rsidP="004B39C3">
      <w:pPr>
        <w:spacing w:after="120" w:line="280" w:lineRule="exact"/>
        <w:rPr>
          <w:rFonts w:ascii="Arial" w:hAnsi="Arial" w:cs="Arial"/>
          <w:highlight w:val="yellow"/>
        </w:rPr>
      </w:pPr>
      <w:r w:rsidRPr="0039588E">
        <w:rPr>
          <w:rFonts w:ascii="Arial" w:hAnsi="Arial" w:cs="Arial"/>
          <w:highlight w:val="yellow"/>
        </w:rPr>
        <w:t>Anschrift: [offizielle vollständige Anschrift]</w:t>
      </w:r>
    </w:p>
    <w:p w14:paraId="3AA33BA7" w14:textId="77777777" w:rsidR="004B39C3" w:rsidRPr="0039588E" w:rsidRDefault="004B39C3" w:rsidP="004B39C3">
      <w:pPr>
        <w:spacing w:after="120" w:line="280" w:lineRule="exact"/>
        <w:rPr>
          <w:rFonts w:ascii="Arial" w:hAnsi="Arial" w:cs="Arial"/>
          <w:highlight w:val="yellow"/>
        </w:rPr>
      </w:pPr>
      <w:r w:rsidRPr="0039588E">
        <w:rPr>
          <w:rFonts w:ascii="Arial" w:hAnsi="Arial" w:cs="Arial"/>
          <w:highlight w:val="yellow"/>
        </w:rPr>
        <w:t>Telefonnummer:</w:t>
      </w:r>
      <w:r w:rsidR="002A7F6C" w:rsidRPr="0039588E">
        <w:rPr>
          <w:rFonts w:ascii="Arial" w:hAnsi="Arial" w:cs="Arial"/>
          <w:b/>
          <w:bCs/>
          <w:highlight w:val="yellow"/>
        </w:rPr>
        <w:t xml:space="preserve"> </w:t>
      </w:r>
      <w:r w:rsidR="002A7F6C" w:rsidRPr="0039588E">
        <w:rPr>
          <w:rFonts w:ascii="Arial" w:hAnsi="Arial" w:cs="Arial"/>
          <w:b/>
          <w:bCs/>
          <w:highlight w:val="yellow"/>
        </w:rPr>
        <w:fldChar w:fldCharType="begin">
          <w:ffData>
            <w:name w:val="Text1"/>
            <w:enabled/>
            <w:calcOnExit w:val="0"/>
            <w:textInput/>
          </w:ffData>
        </w:fldChar>
      </w:r>
      <w:r w:rsidR="002A7F6C" w:rsidRPr="0039588E">
        <w:rPr>
          <w:rFonts w:ascii="Arial" w:hAnsi="Arial" w:cs="Arial"/>
          <w:b/>
          <w:bCs/>
          <w:highlight w:val="yellow"/>
        </w:rPr>
        <w:instrText xml:space="preserve"> FORMTEXT </w:instrText>
      </w:r>
      <w:r w:rsidR="002A7F6C" w:rsidRPr="0039588E">
        <w:rPr>
          <w:rFonts w:ascii="Arial" w:hAnsi="Arial" w:cs="Arial"/>
          <w:b/>
          <w:bCs/>
          <w:highlight w:val="yellow"/>
        </w:rPr>
      </w:r>
      <w:r w:rsidR="002A7F6C" w:rsidRPr="0039588E">
        <w:rPr>
          <w:rFonts w:ascii="Arial" w:hAnsi="Arial" w:cs="Arial"/>
          <w:b/>
          <w:bCs/>
          <w:highlight w:val="yellow"/>
        </w:rPr>
        <w:fldChar w:fldCharType="separate"/>
      </w:r>
      <w:r w:rsidR="002A7F6C" w:rsidRPr="0039588E">
        <w:rPr>
          <w:rFonts w:ascii="Arial" w:hAnsi="Arial" w:cs="Arial"/>
          <w:b/>
          <w:bCs/>
          <w:noProof/>
          <w:highlight w:val="yellow"/>
        </w:rPr>
        <w:t> </w:t>
      </w:r>
      <w:r w:rsidR="002A7F6C" w:rsidRPr="0039588E">
        <w:rPr>
          <w:rFonts w:ascii="Arial" w:hAnsi="Arial" w:cs="Arial"/>
          <w:b/>
          <w:bCs/>
          <w:noProof/>
          <w:highlight w:val="yellow"/>
        </w:rPr>
        <w:t> </w:t>
      </w:r>
      <w:r w:rsidR="002A7F6C" w:rsidRPr="0039588E">
        <w:rPr>
          <w:rFonts w:ascii="Arial" w:hAnsi="Arial" w:cs="Arial"/>
          <w:b/>
          <w:bCs/>
          <w:noProof/>
          <w:highlight w:val="yellow"/>
        </w:rPr>
        <w:t> </w:t>
      </w:r>
      <w:r w:rsidR="002A7F6C" w:rsidRPr="0039588E">
        <w:rPr>
          <w:rFonts w:ascii="Arial" w:hAnsi="Arial" w:cs="Arial"/>
          <w:b/>
          <w:bCs/>
          <w:noProof/>
          <w:highlight w:val="yellow"/>
        </w:rPr>
        <w:t> </w:t>
      </w:r>
      <w:r w:rsidR="002A7F6C" w:rsidRPr="0039588E">
        <w:rPr>
          <w:rFonts w:ascii="Arial" w:hAnsi="Arial" w:cs="Arial"/>
          <w:b/>
          <w:bCs/>
          <w:noProof/>
          <w:highlight w:val="yellow"/>
        </w:rPr>
        <w:t> </w:t>
      </w:r>
      <w:r w:rsidR="002A7F6C" w:rsidRPr="0039588E">
        <w:rPr>
          <w:rFonts w:ascii="Arial" w:hAnsi="Arial" w:cs="Arial"/>
          <w:b/>
          <w:bCs/>
          <w:highlight w:val="yellow"/>
        </w:rPr>
        <w:fldChar w:fldCharType="end"/>
      </w:r>
    </w:p>
    <w:p w14:paraId="23344E9C" w14:textId="77777777" w:rsidR="004B39C3" w:rsidRPr="00143800" w:rsidRDefault="004B39C3" w:rsidP="004B39C3">
      <w:pPr>
        <w:spacing w:after="120" w:line="280" w:lineRule="exact"/>
        <w:rPr>
          <w:rFonts w:ascii="Arial" w:hAnsi="Arial" w:cs="Arial"/>
        </w:rPr>
      </w:pPr>
      <w:r w:rsidRPr="0039588E">
        <w:rPr>
          <w:rFonts w:ascii="Arial" w:hAnsi="Arial" w:cs="Arial"/>
          <w:highlight w:val="yellow"/>
        </w:rPr>
        <w:t>E-Mail-Adresse:</w:t>
      </w:r>
      <w:r w:rsidR="002A7F6C" w:rsidRPr="0039588E">
        <w:rPr>
          <w:rFonts w:ascii="Arial" w:hAnsi="Arial" w:cs="Arial"/>
          <w:b/>
          <w:bCs/>
          <w:highlight w:val="yellow"/>
        </w:rPr>
        <w:t xml:space="preserve"> </w:t>
      </w:r>
      <w:r w:rsidR="002A7F6C" w:rsidRPr="0039588E">
        <w:rPr>
          <w:rFonts w:ascii="Arial" w:hAnsi="Arial" w:cs="Arial"/>
          <w:b/>
          <w:bCs/>
          <w:highlight w:val="yellow"/>
        </w:rPr>
        <w:fldChar w:fldCharType="begin">
          <w:ffData>
            <w:name w:val="Text1"/>
            <w:enabled/>
            <w:calcOnExit w:val="0"/>
            <w:textInput/>
          </w:ffData>
        </w:fldChar>
      </w:r>
      <w:r w:rsidR="002A7F6C" w:rsidRPr="0039588E">
        <w:rPr>
          <w:rFonts w:ascii="Arial" w:hAnsi="Arial" w:cs="Arial"/>
          <w:b/>
          <w:bCs/>
          <w:highlight w:val="yellow"/>
        </w:rPr>
        <w:instrText xml:space="preserve"> FORMTEXT </w:instrText>
      </w:r>
      <w:r w:rsidR="002A7F6C" w:rsidRPr="0039588E">
        <w:rPr>
          <w:rFonts w:ascii="Arial" w:hAnsi="Arial" w:cs="Arial"/>
          <w:b/>
          <w:bCs/>
          <w:highlight w:val="yellow"/>
        </w:rPr>
      </w:r>
      <w:r w:rsidR="002A7F6C" w:rsidRPr="0039588E">
        <w:rPr>
          <w:rFonts w:ascii="Arial" w:hAnsi="Arial" w:cs="Arial"/>
          <w:b/>
          <w:bCs/>
          <w:highlight w:val="yellow"/>
        </w:rPr>
        <w:fldChar w:fldCharType="separate"/>
      </w:r>
      <w:r w:rsidR="002A7F6C" w:rsidRPr="0039588E">
        <w:rPr>
          <w:rFonts w:ascii="Arial" w:hAnsi="Arial" w:cs="Arial"/>
          <w:b/>
          <w:bCs/>
          <w:noProof/>
          <w:highlight w:val="yellow"/>
        </w:rPr>
        <w:t> </w:t>
      </w:r>
      <w:r w:rsidR="002A7F6C" w:rsidRPr="0039588E">
        <w:rPr>
          <w:rFonts w:ascii="Arial" w:hAnsi="Arial" w:cs="Arial"/>
          <w:b/>
          <w:bCs/>
          <w:noProof/>
          <w:highlight w:val="yellow"/>
        </w:rPr>
        <w:t> </w:t>
      </w:r>
      <w:r w:rsidR="002A7F6C" w:rsidRPr="0039588E">
        <w:rPr>
          <w:rFonts w:ascii="Arial" w:hAnsi="Arial" w:cs="Arial"/>
          <w:b/>
          <w:bCs/>
          <w:noProof/>
          <w:highlight w:val="yellow"/>
        </w:rPr>
        <w:t> </w:t>
      </w:r>
      <w:r w:rsidR="002A7F6C" w:rsidRPr="0039588E">
        <w:rPr>
          <w:rFonts w:ascii="Arial" w:hAnsi="Arial" w:cs="Arial"/>
          <w:b/>
          <w:bCs/>
          <w:noProof/>
          <w:highlight w:val="yellow"/>
        </w:rPr>
        <w:t> </w:t>
      </w:r>
      <w:r w:rsidR="002A7F6C" w:rsidRPr="0039588E">
        <w:rPr>
          <w:rFonts w:ascii="Arial" w:hAnsi="Arial" w:cs="Arial"/>
          <w:b/>
          <w:bCs/>
          <w:noProof/>
          <w:highlight w:val="yellow"/>
        </w:rPr>
        <w:t> </w:t>
      </w:r>
      <w:r w:rsidR="002A7F6C" w:rsidRPr="0039588E">
        <w:rPr>
          <w:rFonts w:ascii="Arial" w:hAnsi="Arial" w:cs="Arial"/>
          <w:b/>
          <w:bCs/>
          <w:highlight w:val="yellow"/>
        </w:rPr>
        <w:fldChar w:fldCharType="end"/>
      </w:r>
    </w:p>
    <w:p w14:paraId="28B88174" w14:textId="77777777" w:rsidR="004B39C3" w:rsidRDefault="004B39C3" w:rsidP="004B39C3">
      <w:pPr>
        <w:spacing w:after="120" w:line="280" w:lineRule="exact"/>
        <w:rPr>
          <w:rFonts w:ascii="Arial" w:hAnsi="Arial" w:cs="Arial"/>
        </w:rPr>
      </w:pPr>
    </w:p>
    <w:p w14:paraId="3F6723C9" w14:textId="77777777" w:rsidR="000D680A" w:rsidRDefault="000D680A" w:rsidP="004B39C3">
      <w:pPr>
        <w:spacing w:after="120" w:line="280" w:lineRule="exact"/>
        <w:rPr>
          <w:rFonts w:ascii="Arial" w:hAnsi="Arial" w:cs="Arial"/>
        </w:rPr>
      </w:pPr>
    </w:p>
    <w:p w14:paraId="64F55662" w14:textId="77777777" w:rsidR="000D680A" w:rsidRPr="00143800" w:rsidRDefault="000D680A" w:rsidP="004B39C3">
      <w:pPr>
        <w:spacing w:after="120" w:line="280" w:lineRule="exact"/>
        <w:rPr>
          <w:rFonts w:ascii="Arial" w:hAnsi="Arial" w:cs="Arial"/>
        </w:rPr>
      </w:pPr>
    </w:p>
    <w:p w14:paraId="5CE296B4" w14:textId="77777777" w:rsidR="004B39C3" w:rsidRPr="0039588E" w:rsidRDefault="004B39C3" w:rsidP="004B39C3">
      <w:pPr>
        <w:pBdr>
          <w:top w:val="single" w:sz="4" w:space="1" w:color="auto"/>
          <w:left w:val="single" w:sz="4" w:space="4" w:color="auto"/>
          <w:bottom w:val="single" w:sz="4" w:space="1" w:color="auto"/>
          <w:right w:val="single" w:sz="4" w:space="4" w:color="auto"/>
        </w:pBdr>
        <w:spacing w:before="80" w:after="120" w:line="280" w:lineRule="exact"/>
        <w:rPr>
          <w:rFonts w:ascii="Arial" w:hAnsi="Arial" w:cs="Arial"/>
          <w:highlight w:val="yellow"/>
        </w:rPr>
      </w:pPr>
      <w:r w:rsidRPr="0039588E">
        <w:rPr>
          <w:rFonts w:ascii="Arial" w:hAnsi="Arial" w:cs="Arial"/>
          <w:highlight w:val="yellow"/>
          <w:u w:val="single"/>
        </w:rPr>
        <w:t>Bankkonto, auf das die Fördermittel gezahlt werden sollen</w:t>
      </w:r>
      <w:r w:rsidRPr="0039588E">
        <w:rPr>
          <w:rFonts w:ascii="Arial" w:hAnsi="Arial" w:cs="Arial"/>
          <w:highlight w:val="yellow"/>
        </w:rPr>
        <w:t xml:space="preserve">: </w:t>
      </w:r>
    </w:p>
    <w:p w14:paraId="7BBC6D66" w14:textId="77777777" w:rsidR="004B39C3" w:rsidRPr="0039588E" w:rsidRDefault="004B39C3" w:rsidP="004B39C3">
      <w:pPr>
        <w:pBdr>
          <w:top w:val="single" w:sz="4" w:space="1" w:color="auto"/>
          <w:left w:val="single" w:sz="4" w:space="4" w:color="auto"/>
          <w:bottom w:val="single" w:sz="4" w:space="1" w:color="auto"/>
          <w:right w:val="single" w:sz="4" w:space="4" w:color="auto"/>
        </w:pBdr>
        <w:spacing w:after="120" w:line="280" w:lineRule="exact"/>
        <w:rPr>
          <w:rFonts w:ascii="Arial" w:hAnsi="Arial" w:cs="Arial"/>
          <w:highlight w:val="yellow"/>
        </w:rPr>
      </w:pPr>
      <w:r w:rsidRPr="0039588E">
        <w:rPr>
          <w:rFonts w:ascii="Arial" w:hAnsi="Arial" w:cs="Arial"/>
          <w:highlight w:val="yellow"/>
        </w:rPr>
        <w:t>Kontoinhaber:</w:t>
      </w:r>
      <w:r w:rsidRPr="0039588E">
        <w:rPr>
          <w:rFonts w:ascii="Arial" w:hAnsi="Arial" w:cs="Arial"/>
          <w:highlight w:val="yellow"/>
        </w:rPr>
        <w:tab/>
      </w:r>
      <w:r w:rsidRPr="0039588E">
        <w:rPr>
          <w:rFonts w:ascii="Arial" w:hAnsi="Arial" w:cs="Arial"/>
          <w:highlight w:val="yellow"/>
        </w:rPr>
        <w:tab/>
      </w:r>
      <w:r w:rsidRPr="0039588E">
        <w:rPr>
          <w:rFonts w:ascii="Arial" w:hAnsi="Arial" w:cs="Arial"/>
          <w:highlight w:val="yellow"/>
        </w:rPr>
        <w:tab/>
      </w:r>
      <w:r w:rsidRPr="0039588E">
        <w:rPr>
          <w:rFonts w:ascii="Arial" w:hAnsi="Arial" w:cs="Arial"/>
          <w:highlight w:val="yellow"/>
        </w:rPr>
        <w:fldChar w:fldCharType="begin">
          <w:ffData>
            <w:name w:val="Text1"/>
            <w:enabled/>
            <w:calcOnExit w:val="0"/>
            <w:textInput/>
          </w:ffData>
        </w:fldChar>
      </w:r>
      <w:r w:rsidRPr="0039588E">
        <w:rPr>
          <w:rFonts w:ascii="Arial" w:hAnsi="Arial" w:cs="Arial"/>
          <w:highlight w:val="yellow"/>
        </w:rPr>
        <w:instrText xml:space="preserve"> FORMTEXT </w:instrText>
      </w:r>
      <w:r w:rsidRPr="0039588E">
        <w:rPr>
          <w:rFonts w:ascii="Arial" w:hAnsi="Arial" w:cs="Arial"/>
          <w:highlight w:val="yellow"/>
        </w:rPr>
      </w:r>
      <w:r w:rsidRPr="0039588E">
        <w:rPr>
          <w:rFonts w:ascii="Arial" w:hAnsi="Arial" w:cs="Arial"/>
          <w:highlight w:val="yellow"/>
        </w:rPr>
        <w:fldChar w:fldCharType="separate"/>
      </w:r>
      <w:r w:rsidRPr="0039588E">
        <w:rPr>
          <w:rFonts w:ascii="Arial" w:hAnsi="Arial" w:cs="Arial"/>
          <w:noProof/>
          <w:highlight w:val="yellow"/>
        </w:rPr>
        <w:t> </w:t>
      </w:r>
      <w:r w:rsidRPr="0039588E">
        <w:rPr>
          <w:rFonts w:ascii="Arial" w:hAnsi="Arial" w:cs="Arial"/>
          <w:noProof/>
          <w:highlight w:val="yellow"/>
        </w:rPr>
        <w:t> </w:t>
      </w:r>
      <w:r w:rsidRPr="0039588E">
        <w:rPr>
          <w:rFonts w:ascii="Arial" w:hAnsi="Arial" w:cs="Arial"/>
          <w:noProof/>
          <w:highlight w:val="yellow"/>
        </w:rPr>
        <w:t> </w:t>
      </w:r>
      <w:r w:rsidRPr="0039588E">
        <w:rPr>
          <w:rFonts w:ascii="Arial" w:hAnsi="Arial" w:cs="Arial"/>
          <w:noProof/>
          <w:highlight w:val="yellow"/>
        </w:rPr>
        <w:t> </w:t>
      </w:r>
      <w:r w:rsidRPr="0039588E">
        <w:rPr>
          <w:rFonts w:ascii="Arial" w:hAnsi="Arial" w:cs="Arial"/>
          <w:noProof/>
          <w:highlight w:val="yellow"/>
        </w:rPr>
        <w:t> </w:t>
      </w:r>
      <w:r w:rsidRPr="0039588E">
        <w:rPr>
          <w:rFonts w:ascii="Arial" w:hAnsi="Arial" w:cs="Arial"/>
          <w:highlight w:val="yellow"/>
        </w:rPr>
        <w:fldChar w:fldCharType="end"/>
      </w:r>
    </w:p>
    <w:p w14:paraId="06BDE57C" w14:textId="77777777" w:rsidR="004B39C3" w:rsidRPr="0039588E" w:rsidRDefault="004B39C3" w:rsidP="004B39C3">
      <w:pPr>
        <w:pBdr>
          <w:top w:val="single" w:sz="4" w:space="1" w:color="auto"/>
          <w:left w:val="single" w:sz="4" w:space="4" w:color="auto"/>
          <w:bottom w:val="single" w:sz="4" w:space="1" w:color="auto"/>
          <w:right w:val="single" w:sz="4" w:space="4" w:color="auto"/>
        </w:pBdr>
        <w:spacing w:after="120" w:line="280" w:lineRule="exact"/>
        <w:rPr>
          <w:rFonts w:ascii="Arial" w:hAnsi="Arial" w:cs="Arial"/>
          <w:highlight w:val="yellow"/>
        </w:rPr>
      </w:pPr>
      <w:r w:rsidRPr="0039588E">
        <w:rPr>
          <w:rFonts w:ascii="Arial" w:hAnsi="Arial" w:cs="Arial"/>
          <w:highlight w:val="yellow"/>
        </w:rPr>
        <w:t>Name der Bank:</w:t>
      </w:r>
      <w:r w:rsidRPr="0039588E">
        <w:rPr>
          <w:rFonts w:ascii="Arial" w:hAnsi="Arial" w:cs="Arial"/>
          <w:highlight w:val="yellow"/>
        </w:rPr>
        <w:tab/>
      </w:r>
      <w:r w:rsidRPr="0039588E">
        <w:rPr>
          <w:rFonts w:ascii="Arial" w:hAnsi="Arial" w:cs="Arial"/>
          <w:highlight w:val="yellow"/>
        </w:rPr>
        <w:tab/>
      </w:r>
      <w:r w:rsidRPr="0039588E">
        <w:rPr>
          <w:rFonts w:ascii="Arial" w:hAnsi="Arial" w:cs="Arial"/>
          <w:highlight w:val="yellow"/>
        </w:rPr>
        <w:fldChar w:fldCharType="begin">
          <w:ffData>
            <w:name w:val="Text1"/>
            <w:enabled/>
            <w:calcOnExit w:val="0"/>
            <w:textInput/>
          </w:ffData>
        </w:fldChar>
      </w:r>
      <w:r w:rsidRPr="0039588E">
        <w:rPr>
          <w:rFonts w:ascii="Arial" w:hAnsi="Arial" w:cs="Arial"/>
          <w:highlight w:val="yellow"/>
        </w:rPr>
        <w:instrText xml:space="preserve"> FORMTEXT </w:instrText>
      </w:r>
      <w:r w:rsidRPr="0039588E">
        <w:rPr>
          <w:rFonts w:ascii="Arial" w:hAnsi="Arial" w:cs="Arial"/>
          <w:highlight w:val="yellow"/>
        </w:rPr>
      </w:r>
      <w:r w:rsidRPr="0039588E">
        <w:rPr>
          <w:rFonts w:ascii="Arial" w:hAnsi="Arial" w:cs="Arial"/>
          <w:highlight w:val="yellow"/>
        </w:rPr>
        <w:fldChar w:fldCharType="separate"/>
      </w:r>
      <w:r w:rsidRPr="0039588E">
        <w:rPr>
          <w:rFonts w:ascii="Arial" w:hAnsi="Arial" w:cs="Arial"/>
          <w:noProof/>
          <w:highlight w:val="yellow"/>
        </w:rPr>
        <w:t> </w:t>
      </w:r>
      <w:r w:rsidRPr="0039588E">
        <w:rPr>
          <w:rFonts w:ascii="Arial" w:hAnsi="Arial" w:cs="Arial"/>
          <w:noProof/>
          <w:highlight w:val="yellow"/>
        </w:rPr>
        <w:t> </w:t>
      </w:r>
      <w:r w:rsidRPr="0039588E">
        <w:rPr>
          <w:rFonts w:ascii="Arial" w:hAnsi="Arial" w:cs="Arial"/>
          <w:noProof/>
          <w:highlight w:val="yellow"/>
        </w:rPr>
        <w:t> </w:t>
      </w:r>
      <w:r w:rsidRPr="0039588E">
        <w:rPr>
          <w:rFonts w:ascii="Arial" w:hAnsi="Arial" w:cs="Arial"/>
          <w:noProof/>
          <w:highlight w:val="yellow"/>
        </w:rPr>
        <w:t> </w:t>
      </w:r>
      <w:r w:rsidRPr="0039588E">
        <w:rPr>
          <w:rFonts w:ascii="Arial" w:hAnsi="Arial" w:cs="Arial"/>
          <w:noProof/>
          <w:highlight w:val="yellow"/>
        </w:rPr>
        <w:t> </w:t>
      </w:r>
      <w:r w:rsidRPr="0039588E">
        <w:rPr>
          <w:rFonts w:ascii="Arial" w:hAnsi="Arial" w:cs="Arial"/>
          <w:highlight w:val="yellow"/>
        </w:rPr>
        <w:fldChar w:fldCharType="end"/>
      </w:r>
    </w:p>
    <w:p w14:paraId="3E196A3D" w14:textId="77777777" w:rsidR="004B39C3" w:rsidRPr="0039588E" w:rsidRDefault="004B39C3" w:rsidP="004B39C3">
      <w:pPr>
        <w:pBdr>
          <w:top w:val="single" w:sz="4" w:space="1" w:color="auto"/>
          <w:left w:val="single" w:sz="4" w:space="4" w:color="auto"/>
          <w:bottom w:val="single" w:sz="4" w:space="1" w:color="auto"/>
          <w:right w:val="single" w:sz="4" w:space="4" w:color="auto"/>
        </w:pBdr>
        <w:spacing w:after="120" w:line="280" w:lineRule="exact"/>
        <w:rPr>
          <w:rFonts w:ascii="Arial" w:hAnsi="Arial" w:cs="Arial"/>
          <w:b/>
          <w:bCs/>
          <w:highlight w:val="yellow"/>
        </w:rPr>
      </w:pPr>
      <w:r w:rsidRPr="0039588E">
        <w:rPr>
          <w:rFonts w:ascii="Arial" w:hAnsi="Arial" w:cs="Arial"/>
          <w:highlight w:val="yellow"/>
        </w:rPr>
        <w:t>IBAN:</w:t>
      </w:r>
      <w:r w:rsidRPr="0039588E">
        <w:rPr>
          <w:rFonts w:ascii="Arial" w:hAnsi="Arial" w:cs="Arial"/>
          <w:b/>
          <w:bCs/>
          <w:noProof/>
          <w:highlight w:val="yellow"/>
        </w:rPr>
        <w:tab/>
      </w:r>
      <w:r w:rsidRPr="0039588E">
        <w:rPr>
          <w:rFonts w:ascii="Arial" w:hAnsi="Arial" w:cs="Arial"/>
          <w:b/>
          <w:bCs/>
          <w:noProof/>
          <w:highlight w:val="yellow"/>
        </w:rPr>
        <w:tab/>
      </w:r>
      <w:r w:rsidRPr="0039588E">
        <w:rPr>
          <w:rFonts w:ascii="Arial" w:hAnsi="Arial" w:cs="Arial"/>
          <w:b/>
          <w:bCs/>
          <w:noProof/>
          <w:highlight w:val="yellow"/>
        </w:rPr>
        <w:tab/>
      </w:r>
      <w:r w:rsidRPr="0039588E">
        <w:rPr>
          <w:rFonts w:ascii="Arial" w:hAnsi="Arial" w:cs="Arial"/>
          <w:b/>
          <w:bCs/>
          <w:noProof/>
          <w:highlight w:val="yellow"/>
        </w:rPr>
        <w:tab/>
      </w:r>
      <w:r w:rsidRPr="0039588E">
        <w:rPr>
          <w:rFonts w:ascii="Arial" w:hAnsi="Arial" w:cs="Arial"/>
          <w:highlight w:val="yellow"/>
        </w:rPr>
        <w:fldChar w:fldCharType="begin">
          <w:ffData>
            <w:name w:val="Text1"/>
            <w:enabled/>
            <w:calcOnExit w:val="0"/>
            <w:textInput/>
          </w:ffData>
        </w:fldChar>
      </w:r>
      <w:r w:rsidRPr="0039588E">
        <w:rPr>
          <w:rFonts w:ascii="Arial" w:hAnsi="Arial" w:cs="Arial"/>
          <w:highlight w:val="yellow"/>
        </w:rPr>
        <w:instrText xml:space="preserve"> FORMTEXT </w:instrText>
      </w:r>
      <w:r w:rsidRPr="0039588E">
        <w:rPr>
          <w:rFonts w:ascii="Arial" w:hAnsi="Arial" w:cs="Arial"/>
          <w:highlight w:val="yellow"/>
        </w:rPr>
      </w:r>
      <w:r w:rsidRPr="0039588E">
        <w:rPr>
          <w:rFonts w:ascii="Arial" w:hAnsi="Arial" w:cs="Arial"/>
          <w:highlight w:val="yellow"/>
        </w:rPr>
        <w:fldChar w:fldCharType="separate"/>
      </w:r>
      <w:r w:rsidRPr="0039588E">
        <w:rPr>
          <w:rFonts w:ascii="Arial" w:hAnsi="Arial" w:cs="Arial"/>
          <w:noProof/>
          <w:highlight w:val="yellow"/>
        </w:rPr>
        <w:t> </w:t>
      </w:r>
      <w:r w:rsidRPr="0039588E">
        <w:rPr>
          <w:rFonts w:ascii="Arial" w:hAnsi="Arial" w:cs="Arial"/>
          <w:noProof/>
          <w:highlight w:val="yellow"/>
        </w:rPr>
        <w:t> </w:t>
      </w:r>
      <w:r w:rsidRPr="0039588E">
        <w:rPr>
          <w:rFonts w:ascii="Arial" w:hAnsi="Arial" w:cs="Arial"/>
          <w:noProof/>
          <w:highlight w:val="yellow"/>
        </w:rPr>
        <w:t> </w:t>
      </w:r>
      <w:r w:rsidRPr="0039588E">
        <w:rPr>
          <w:rFonts w:ascii="Arial" w:hAnsi="Arial" w:cs="Arial"/>
          <w:noProof/>
          <w:highlight w:val="yellow"/>
        </w:rPr>
        <w:t> </w:t>
      </w:r>
      <w:r w:rsidRPr="0039588E">
        <w:rPr>
          <w:rFonts w:ascii="Arial" w:hAnsi="Arial" w:cs="Arial"/>
          <w:noProof/>
          <w:highlight w:val="yellow"/>
        </w:rPr>
        <w:t> </w:t>
      </w:r>
      <w:r w:rsidRPr="0039588E">
        <w:rPr>
          <w:rFonts w:ascii="Arial" w:hAnsi="Arial" w:cs="Arial"/>
          <w:highlight w:val="yellow"/>
        </w:rPr>
        <w:fldChar w:fldCharType="end"/>
      </w:r>
    </w:p>
    <w:p w14:paraId="700D75BB" w14:textId="77777777" w:rsidR="004B39C3" w:rsidRPr="00143800" w:rsidRDefault="004B39C3" w:rsidP="004B39C3">
      <w:pPr>
        <w:pBdr>
          <w:top w:val="single" w:sz="4" w:space="1" w:color="auto"/>
          <w:left w:val="single" w:sz="4" w:space="4" w:color="auto"/>
          <w:bottom w:val="single" w:sz="4" w:space="1" w:color="auto"/>
          <w:right w:val="single" w:sz="4" w:space="4" w:color="auto"/>
        </w:pBdr>
        <w:spacing w:after="120" w:line="280" w:lineRule="exact"/>
        <w:rPr>
          <w:rFonts w:ascii="Arial" w:hAnsi="Arial" w:cs="Arial"/>
        </w:rPr>
      </w:pPr>
      <w:r w:rsidRPr="0039588E">
        <w:rPr>
          <w:rFonts w:ascii="Arial" w:hAnsi="Arial" w:cs="Arial"/>
          <w:highlight w:val="yellow"/>
        </w:rPr>
        <w:t>BIC:</w:t>
      </w:r>
      <w:r w:rsidRPr="0039588E">
        <w:rPr>
          <w:rFonts w:ascii="Arial" w:hAnsi="Arial" w:cs="Arial"/>
          <w:highlight w:val="yellow"/>
        </w:rPr>
        <w:tab/>
      </w:r>
      <w:r w:rsidRPr="0039588E">
        <w:rPr>
          <w:rFonts w:ascii="Arial" w:hAnsi="Arial" w:cs="Arial"/>
          <w:highlight w:val="yellow"/>
        </w:rPr>
        <w:tab/>
      </w:r>
      <w:r w:rsidRPr="0039588E">
        <w:rPr>
          <w:rFonts w:ascii="Arial" w:hAnsi="Arial" w:cs="Arial"/>
          <w:highlight w:val="yellow"/>
        </w:rPr>
        <w:tab/>
      </w:r>
      <w:r w:rsidRPr="0039588E">
        <w:rPr>
          <w:rFonts w:ascii="Arial" w:hAnsi="Arial" w:cs="Arial"/>
          <w:highlight w:val="yellow"/>
        </w:rPr>
        <w:tab/>
      </w:r>
      <w:r w:rsidRPr="0039588E">
        <w:rPr>
          <w:rFonts w:ascii="Arial" w:hAnsi="Arial" w:cs="Arial"/>
          <w:highlight w:val="yellow"/>
        </w:rPr>
        <w:fldChar w:fldCharType="begin">
          <w:ffData>
            <w:name w:val="Text1"/>
            <w:enabled/>
            <w:calcOnExit w:val="0"/>
            <w:textInput/>
          </w:ffData>
        </w:fldChar>
      </w:r>
      <w:r w:rsidRPr="0039588E">
        <w:rPr>
          <w:rFonts w:ascii="Arial" w:hAnsi="Arial" w:cs="Arial"/>
          <w:highlight w:val="yellow"/>
        </w:rPr>
        <w:instrText xml:space="preserve"> FORMTEXT </w:instrText>
      </w:r>
      <w:r w:rsidRPr="0039588E">
        <w:rPr>
          <w:rFonts w:ascii="Arial" w:hAnsi="Arial" w:cs="Arial"/>
          <w:highlight w:val="yellow"/>
        </w:rPr>
      </w:r>
      <w:r w:rsidRPr="0039588E">
        <w:rPr>
          <w:rFonts w:ascii="Arial" w:hAnsi="Arial" w:cs="Arial"/>
          <w:highlight w:val="yellow"/>
        </w:rPr>
        <w:fldChar w:fldCharType="separate"/>
      </w:r>
      <w:r w:rsidRPr="0039588E">
        <w:rPr>
          <w:rFonts w:ascii="Arial" w:hAnsi="Arial" w:cs="Arial"/>
          <w:noProof/>
          <w:highlight w:val="yellow"/>
        </w:rPr>
        <w:t> </w:t>
      </w:r>
      <w:r w:rsidRPr="0039588E">
        <w:rPr>
          <w:rFonts w:ascii="Arial" w:hAnsi="Arial" w:cs="Arial"/>
          <w:noProof/>
          <w:highlight w:val="yellow"/>
        </w:rPr>
        <w:t> </w:t>
      </w:r>
      <w:r w:rsidRPr="0039588E">
        <w:rPr>
          <w:rFonts w:ascii="Arial" w:hAnsi="Arial" w:cs="Arial"/>
          <w:noProof/>
          <w:highlight w:val="yellow"/>
        </w:rPr>
        <w:t> </w:t>
      </w:r>
      <w:r w:rsidRPr="0039588E">
        <w:rPr>
          <w:rFonts w:ascii="Arial" w:hAnsi="Arial" w:cs="Arial"/>
          <w:noProof/>
          <w:highlight w:val="yellow"/>
        </w:rPr>
        <w:t> </w:t>
      </w:r>
      <w:r w:rsidRPr="0039588E">
        <w:rPr>
          <w:rFonts w:ascii="Arial" w:hAnsi="Arial" w:cs="Arial"/>
          <w:noProof/>
          <w:highlight w:val="yellow"/>
        </w:rPr>
        <w:t> </w:t>
      </w:r>
      <w:r w:rsidRPr="0039588E">
        <w:rPr>
          <w:rFonts w:ascii="Arial" w:hAnsi="Arial" w:cs="Arial"/>
          <w:highlight w:val="yellow"/>
        </w:rPr>
        <w:fldChar w:fldCharType="end"/>
      </w:r>
    </w:p>
    <w:p w14:paraId="4F6A8364" w14:textId="77777777" w:rsidR="004B39C3" w:rsidRPr="00143800" w:rsidRDefault="004B39C3" w:rsidP="004B39C3">
      <w:pPr>
        <w:spacing w:after="120" w:line="280" w:lineRule="exact"/>
        <w:jc w:val="both"/>
        <w:rPr>
          <w:rFonts w:ascii="Arial" w:hAnsi="Arial" w:cs="Arial"/>
        </w:rPr>
      </w:pPr>
      <w:r w:rsidRPr="00143800">
        <w:rPr>
          <w:rFonts w:ascii="Arial" w:hAnsi="Arial" w:cs="Arial"/>
        </w:rPr>
        <w:t xml:space="preserve">Die oben genannten Parteien sind übereingekommen, diese Vereinbarung zu schließen. </w:t>
      </w:r>
    </w:p>
    <w:p w14:paraId="443F61EE" w14:textId="77777777" w:rsidR="004B39C3" w:rsidRPr="00143800" w:rsidRDefault="004B39C3" w:rsidP="004B39C3">
      <w:pPr>
        <w:spacing w:after="120" w:line="280" w:lineRule="exact"/>
        <w:jc w:val="both"/>
        <w:rPr>
          <w:rFonts w:ascii="Arial" w:hAnsi="Arial" w:cs="Arial"/>
        </w:rPr>
      </w:pPr>
      <w:r w:rsidRPr="00143800">
        <w:rPr>
          <w:rFonts w:ascii="Arial" w:hAnsi="Arial" w:cs="Arial"/>
        </w:rPr>
        <w:t>Die Vereinbarung besteht aus:</w:t>
      </w:r>
    </w:p>
    <w:p w14:paraId="3D627957" w14:textId="73F4B6C3" w:rsidR="00A56A05" w:rsidRPr="000D680A" w:rsidRDefault="00A56A05" w:rsidP="000D680A">
      <w:pPr>
        <w:pStyle w:val="Listenabsatz"/>
        <w:numPr>
          <w:ilvl w:val="1"/>
          <w:numId w:val="24"/>
        </w:numPr>
        <w:spacing w:after="120" w:line="280" w:lineRule="exact"/>
        <w:jc w:val="both"/>
        <w:rPr>
          <w:rFonts w:ascii="Arial" w:hAnsi="Arial" w:cs="Arial"/>
        </w:rPr>
      </w:pPr>
      <w:r w:rsidRPr="000D680A">
        <w:rPr>
          <w:rFonts w:ascii="Arial" w:hAnsi="Arial" w:cs="Arial"/>
        </w:rPr>
        <w:t xml:space="preserve">diesem Teilnehmervertrag </w:t>
      </w:r>
    </w:p>
    <w:p w14:paraId="6C0CF709" w14:textId="7B563D4D" w:rsidR="004B39C3" w:rsidRPr="000D680A" w:rsidRDefault="00A56A05" w:rsidP="000D680A">
      <w:pPr>
        <w:pStyle w:val="Listenabsatz"/>
        <w:numPr>
          <w:ilvl w:val="1"/>
          <w:numId w:val="24"/>
        </w:numPr>
        <w:spacing w:after="120" w:line="280" w:lineRule="exact"/>
        <w:jc w:val="both"/>
        <w:rPr>
          <w:rFonts w:ascii="Arial" w:hAnsi="Arial" w:cs="Arial"/>
        </w:rPr>
      </w:pPr>
      <w:r w:rsidRPr="000D680A">
        <w:rPr>
          <w:rFonts w:ascii="Arial" w:hAnsi="Arial" w:cs="Arial"/>
        </w:rPr>
        <w:t>Einer Anlage</w:t>
      </w:r>
      <w:r w:rsidR="004B39C3" w:rsidRPr="000D680A">
        <w:rPr>
          <w:rFonts w:ascii="Arial" w:hAnsi="Arial" w:cs="Arial"/>
        </w:rPr>
        <w:t>: Erasmus+ Lernvereinbarung</w:t>
      </w:r>
      <w:r w:rsidR="004B39C3" w:rsidRPr="00143800">
        <w:rPr>
          <w:rStyle w:val="Funotenzeichen"/>
          <w:rFonts w:ascii="Arial" w:hAnsi="Arial" w:cs="Arial"/>
          <w:vertAlign w:val="superscript"/>
        </w:rPr>
        <w:footnoteReference w:id="1"/>
      </w:r>
      <w:r w:rsidR="004B39C3" w:rsidRPr="000D680A">
        <w:rPr>
          <w:rFonts w:ascii="Arial" w:hAnsi="Arial" w:cs="Arial"/>
          <w:vertAlign w:val="superscript"/>
        </w:rPr>
        <w:t xml:space="preserve"> </w:t>
      </w:r>
    </w:p>
    <w:p w14:paraId="486DF706" w14:textId="77777777" w:rsidR="004B39C3" w:rsidRPr="00143800" w:rsidRDefault="004B39C3" w:rsidP="00032385">
      <w:pPr>
        <w:spacing w:after="120" w:line="280" w:lineRule="exact"/>
        <w:jc w:val="both"/>
        <w:rPr>
          <w:rFonts w:ascii="Arial" w:hAnsi="Arial" w:cs="Arial"/>
        </w:rPr>
      </w:pPr>
      <w:r w:rsidRPr="00143800">
        <w:rPr>
          <w:rFonts w:ascii="Arial" w:hAnsi="Arial" w:cs="Arial"/>
        </w:rPr>
        <w:t>Die Bestimmungen in den Bedingungen haben Vorrang vor den Bestimmungen in der Anlage.</w:t>
      </w:r>
    </w:p>
    <w:p w14:paraId="3DAA8A9B" w14:textId="22802D39" w:rsidR="00A56A05" w:rsidRDefault="00A56A05">
      <w:pPr>
        <w:rPr>
          <w:rFonts w:ascii="Arial" w:hAnsi="Arial" w:cs="Arial"/>
        </w:rPr>
      </w:pPr>
      <w:r>
        <w:rPr>
          <w:rFonts w:ascii="Arial" w:hAnsi="Arial" w:cs="Arial"/>
        </w:rPr>
        <w:br w:type="page"/>
      </w:r>
    </w:p>
    <w:p w14:paraId="2A53B54E" w14:textId="77777777" w:rsidR="004B39C3" w:rsidRPr="00143800" w:rsidRDefault="004B39C3" w:rsidP="00C5173A">
      <w:pPr>
        <w:spacing w:after="120" w:line="280" w:lineRule="exact"/>
        <w:rPr>
          <w:rFonts w:ascii="Arial" w:hAnsi="Arial" w:cs="Arial"/>
        </w:rPr>
      </w:pPr>
    </w:p>
    <w:p w14:paraId="52942596" w14:textId="77777777" w:rsidR="000B3E37" w:rsidRPr="00143800" w:rsidRDefault="000B3E37" w:rsidP="00C5173A">
      <w:pPr>
        <w:spacing w:after="120" w:line="280" w:lineRule="exact"/>
        <w:jc w:val="center"/>
        <w:rPr>
          <w:rFonts w:ascii="Arial" w:hAnsi="Arial" w:cs="Arial"/>
        </w:rPr>
      </w:pPr>
    </w:p>
    <w:p w14:paraId="1872DE0F" w14:textId="77777777" w:rsidR="007A5668" w:rsidRPr="00143800" w:rsidRDefault="00EE3E0F" w:rsidP="00335B56">
      <w:pPr>
        <w:spacing w:after="120" w:line="280" w:lineRule="exact"/>
        <w:jc w:val="center"/>
        <w:rPr>
          <w:rFonts w:ascii="Arial" w:hAnsi="Arial" w:cs="Arial"/>
        </w:rPr>
      </w:pPr>
      <w:r w:rsidRPr="00143800">
        <w:rPr>
          <w:rFonts w:ascii="Arial" w:hAnsi="Arial" w:cs="Arial"/>
        </w:rPr>
        <w:t>BE</w:t>
      </w:r>
      <w:r w:rsidR="00E605E4" w:rsidRPr="00143800">
        <w:rPr>
          <w:rFonts w:ascii="Arial" w:hAnsi="Arial" w:cs="Arial"/>
        </w:rPr>
        <w:t>SONDERE BEDINGUNGEN</w:t>
      </w:r>
    </w:p>
    <w:p w14:paraId="09BDB4E0" w14:textId="77777777" w:rsidR="00335B56" w:rsidRPr="00143800" w:rsidRDefault="00335B56" w:rsidP="00335B56">
      <w:pPr>
        <w:spacing w:after="120" w:line="280" w:lineRule="exact"/>
        <w:jc w:val="center"/>
        <w:rPr>
          <w:rFonts w:ascii="Arial" w:hAnsi="Arial" w:cs="Arial"/>
        </w:rPr>
      </w:pPr>
    </w:p>
    <w:p w14:paraId="4DD0BD88" w14:textId="77777777" w:rsidR="00F96310" w:rsidRPr="00143800" w:rsidRDefault="00E605E4" w:rsidP="00C5173A">
      <w:pPr>
        <w:pStyle w:val="Text1"/>
        <w:pBdr>
          <w:bottom w:val="single" w:sz="6" w:space="1" w:color="auto"/>
        </w:pBdr>
        <w:spacing w:after="120" w:line="280" w:lineRule="exact"/>
        <w:ind w:left="0"/>
        <w:jc w:val="left"/>
        <w:rPr>
          <w:rFonts w:ascii="Arial" w:hAnsi="Arial" w:cs="Arial"/>
          <w:sz w:val="20"/>
        </w:rPr>
      </w:pPr>
      <w:r w:rsidRPr="00143800">
        <w:rPr>
          <w:rFonts w:ascii="Arial" w:hAnsi="Arial" w:cs="Arial"/>
          <w:sz w:val="20"/>
        </w:rPr>
        <w:t>ARTIKEL 1 - GEGENSTAND</w:t>
      </w:r>
      <w:r w:rsidR="007A5668" w:rsidRPr="00143800">
        <w:rPr>
          <w:rFonts w:ascii="Arial" w:hAnsi="Arial" w:cs="Arial"/>
          <w:sz w:val="20"/>
        </w:rPr>
        <w:t xml:space="preserve"> </w:t>
      </w:r>
      <w:r w:rsidR="00CC6A5B" w:rsidRPr="00143800">
        <w:rPr>
          <w:rFonts w:ascii="Arial" w:hAnsi="Arial" w:cs="Arial"/>
          <w:sz w:val="20"/>
        </w:rPr>
        <w:t>DER VEREINBARUNG</w:t>
      </w:r>
    </w:p>
    <w:p w14:paraId="5C03E12C" w14:textId="77777777" w:rsidR="00B305B5" w:rsidRPr="00143800" w:rsidRDefault="00B305B5" w:rsidP="00B305B5">
      <w:pPr>
        <w:pStyle w:val="Listenabsatz"/>
        <w:numPr>
          <w:ilvl w:val="1"/>
          <w:numId w:val="23"/>
        </w:numPr>
        <w:spacing w:after="120" w:line="280" w:lineRule="exact"/>
        <w:ind w:left="567" w:hanging="567"/>
        <w:contextualSpacing w:val="0"/>
        <w:jc w:val="both"/>
        <w:rPr>
          <w:rFonts w:ascii="Arial" w:hAnsi="Arial" w:cs="Arial"/>
          <w:sz w:val="20"/>
          <w:szCs w:val="20"/>
        </w:rPr>
      </w:pPr>
      <w:r w:rsidRPr="00143800">
        <w:rPr>
          <w:rFonts w:ascii="Arial" w:hAnsi="Arial" w:cs="Arial"/>
          <w:sz w:val="20"/>
          <w:szCs w:val="20"/>
        </w:rPr>
        <w:t>Diese Vereinbarung legt die Rechte und Pflichten sowie die Bedingungen für die finanzielle Unterstützung fest, die für die Durchführung einer Mobilitätsaktivität im Rahmen des Programms Erasmus+ gewährt wird.</w:t>
      </w:r>
      <w:r w:rsidRPr="00143800">
        <w:rPr>
          <w:rFonts w:ascii="Arial" w:hAnsi="Arial" w:cs="Arial"/>
          <w:sz w:val="20"/>
          <w:szCs w:val="20"/>
        </w:rPr>
        <w:tab/>
      </w:r>
    </w:p>
    <w:p w14:paraId="1BE23BDD" w14:textId="77777777" w:rsidR="00B305B5" w:rsidRPr="00143800" w:rsidRDefault="00B305B5" w:rsidP="00B305B5">
      <w:pPr>
        <w:pStyle w:val="Listenabsatz"/>
        <w:numPr>
          <w:ilvl w:val="1"/>
          <w:numId w:val="23"/>
        </w:numPr>
        <w:spacing w:after="240" w:line="280" w:lineRule="exact"/>
        <w:ind w:left="567" w:hanging="567"/>
        <w:contextualSpacing w:val="0"/>
        <w:jc w:val="both"/>
        <w:rPr>
          <w:rFonts w:ascii="Arial" w:hAnsi="Arial" w:cs="Arial"/>
          <w:sz w:val="20"/>
          <w:szCs w:val="20"/>
        </w:rPr>
      </w:pPr>
      <w:r w:rsidRPr="00143800">
        <w:rPr>
          <w:rFonts w:ascii="Arial" w:hAnsi="Arial" w:cs="Arial"/>
          <w:sz w:val="20"/>
          <w:szCs w:val="20"/>
        </w:rPr>
        <w:t>Die Einrichtung unterstützt den Teilnehmer bzw. die Teilnehmerin bei der Durchführung einer Mobilitätsaktivität</w:t>
      </w:r>
      <w:r w:rsidRPr="00143800">
        <w:rPr>
          <w:rFonts w:ascii="Arial" w:hAnsi="Arial" w:cs="Arial"/>
          <w:b/>
          <w:bCs/>
          <w:sz w:val="20"/>
          <w:szCs w:val="20"/>
        </w:rPr>
        <w:t xml:space="preserve"> </w:t>
      </w:r>
      <w:r w:rsidRPr="00143800">
        <w:rPr>
          <w:rFonts w:ascii="Arial" w:hAnsi="Arial" w:cs="Arial"/>
          <w:sz w:val="20"/>
          <w:szCs w:val="20"/>
        </w:rPr>
        <w:t>im Rahmen des Erasmus-Programms.</w:t>
      </w:r>
    </w:p>
    <w:p w14:paraId="511F4FD2" w14:textId="77777777" w:rsidR="00B305B5" w:rsidRPr="00143800" w:rsidRDefault="00B305B5" w:rsidP="00B305B5">
      <w:pPr>
        <w:pStyle w:val="Listenabsatz"/>
        <w:numPr>
          <w:ilvl w:val="1"/>
          <w:numId w:val="23"/>
        </w:numPr>
        <w:spacing w:after="120" w:line="280" w:lineRule="exact"/>
        <w:ind w:left="567" w:hanging="567"/>
        <w:contextualSpacing w:val="0"/>
        <w:jc w:val="both"/>
        <w:rPr>
          <w:rFonts w:ascii="Arial" w:hAnsi="Arial" w:cs="Arial"/>
          <w:sz w:val="20"/>
          <w:szCs w:val="20"/>
        </w:rPr>
      </w:pPr>
      <w:r w:rsidRPr="00143800">
        <w:rPr>
          <w:rFonts w:ascii="Arial" w:hAnsi="Arial" w:cs="Arial"/>
          <w:sz w:val="20"/>
          <w:szCs w:val="20"/>
        </w:rPr>
        <w:t>Der Teilnehmer / Die Teilnehmerin nimmt die Fördermittel oder die Bereitstellung von Sachleistungen wie in Artikel 3 festgelegt an und führt die Mobilitätsaktivität wie in der Anlage beschrieben durch.</w:t>
      </w:r>
    </w:p>
    <w:p w14:paraId="39461085" w14:textId="77777777" w:rsidR="00B305B5" w:rsidRPr="00143800" w:rsidRDefault="009C61F6" w:rsidP="00B305B5">
      <w:pPr>
        <w:pStyle w:val="Listenabsatz"/>
        <w:numPr>
          <w:ilvl w:val="1"/>
          <w:numId w:val="23"/>
        </w:numPr>
        <w:spacing w:after="120" w:line="280" w:lineRule="exact"/>
        <w:ind w:left="567" w:hanging="567"/>
        <w:contextualSpacing w:val="0"/>
        <w:jc w:val="both"/>
        <w:rPr>
          <w:rFonts w:ascii="Arial" w:hAnsi="Arial" w:cs="Arial"/>
          <w:sz w:val="20"/>
          <w:szCs w:val="20"/>
        </w:rPr>
      </w:pPr>
      <w:r w:rsidRPr="00143800">
        <w:rPr>
          <w:rFonts w:ascii="Arial" w:hAnsi="Arial" w:cs="Arial"/>
          <w:sz w:val="20"/>
          <w:szCs w:val="20"/>
        </w:rPr>
        <w:t>Änderungen dieser Vereinbarung werden von beiden Parteien durch eine förmliche Mitteilung per Brief oder Email beantragt und vereinbart. Eine Änderung tritt am Tag der Unterzeichnung (oder Bestätigung) durch die empfangende Partei in Kraft. Eine Änderung wird an dem Tag des Inkrafttretens oder einem anderen in der Vertragsänderung angegebenen Datum wirksam.</w:t>
      </w:r>
      <w:r w:rsidR="00B305B5" w:rsidRPr="00143800">
        <w:rPr>
          <w:rFonts w:ascii="Arial" w:hAnsi="Arial" w:cs="Arial"/>
          <w:sz w:val="20"/>
          <w:szCs w:val="20"/>
        </w:rPr>
        <w:tab/>
      </w:r>
    </w:p>
    <w:p w14:paraId="7205D029" w14:textId="77777777" w:rsidR="00F96310" w:rsidRPr="00143800" w:rsidRDefault="00495E37" w:rsidP="00C5173A">
      <w:pPr>
        <w:pBdr>
          <w:bottom w:val="single" w:sz="6" w:space="1" w:color="auto"/>
        </w:pBdr>
        <w:spacing w:after="120" w:line="280" w:lineRule="exact"/>
        <w:ind w:left="567" w:hanging="567"/>
        <w:rPr>
          <w:rFonts w:ascii="Arial" w:hAnsi="Arial" w:cs="Arial"/>
        </w:rPr>
      </w:pPr>
      <w:r w:rsidRPr="00143800">
        <w:rPr>
          <w:rFonts w:ascii="Arial" w:hAnsi="Arial" w:cs="Arial"/>
        </w:rPr>
        <w:t>ARTIKEL 2 – INKRAFTTRETEN UND DAUER DER MOBILITÄT</w:t>
      </w:r>
    </w:p>
    <w:p w14:paraId="4AAEA5BA" w14:textId="2A7B803F" w:rsidR="00032385" w:rsidRPr="00143800" w:rsidRDefault="00562C47" w:rsidP="00A56A05">
      <w:pPr>
        <w:spacing w:after="120" w:line="280" w:lineRule="exact"/>
        <w:ind w:left="567" w:hanging="567"/>
        <w:jc w:val="both"/>
        <w:rPr>
          <w:rFonts w:ascii="Arial" w:hAnsi="Arial" w:cs="Arial"/>
          <w:u w:val="single"/>
        </w:rPr>
      </w:pPr>
      <w:r w:rsidRPr="00143800">
        <w:rPr>
          <w:rFonts w:ascii="Arial" w:hAnsi="Arial" w:cs="Arial"/>
        </w:rPr>
        <w:t>2.</w:t>
      </w:r>
      <w:r w:rsidR="00DE3813" w:rsidRPr="00143800">
        <w:rPr>
          <w:rFonts w:ascii="Arial" w:hAnsi="Arial" w:cs="Arial"/>
        </w:rPr>
        <w:t>1</w:t>
      </w:r>
      <w:r w:rsidRPr="00143800">
        <w:rPr>
          <w:rFonts w:ascii="Arial" w:hAnsi="Arial" w:cs="Arial"/>
        </w:rPr>
        <w:tab/>
        <w:t xml:space="preserve">Die </w:t>
      </w:r>
      <w:proofErr w:type="spellStart"/>
      <w:r w:rsidR="00D45504">
        <w:rPr>
          <w:rFonts w:ascii="Arial" w:hAnsi="Arial" w:cs="Arial"/>
        </w:rPr>
        <w:t>Teilnehmendenvereinbarung</w:t>
      </w:r>
      <w:proofErr w:type="spellEnd"/>
      <w:r w:rsidRPr="00143800">
        <w:rPr>
          <w:rFonts w:ascii="Arial" w:hAnsi="Arial" w:cs="Arial"/>
        </w:rPr>
        <w:t xml:space="preserve"> gilt für den Zeitraum vom </w:t>
      </w:r>
      <w:r w:rsidR="00A56A05">
        <w:rPr>
          <w:rFonts w:ascii="Arial" w:hAnsi="Arial" w:cs="Arial"/>
        </w:rPr>
        <w:t>26.01.2025 b</w:t>
      </w:r>
      <w:r w:rsidRPr="00143800">
        <w:rPr>
          <w:rFonts w:ascii="Arial" w:hAnsi="Arial" w:cs="Arial"/>
        </w:rPr>
        <w:t xml:space="preserve">is </w:t>
      </w:r>
      <w:r w:rsidR="00A56A05">
        <w:rPr>
          <w:rFonts w:ascii="Arial" w:hAnsi="Arial" w:cs="Arial"/>
        </w:rPr>
        <w:t>15.02.2025.</w:t>
      </w:r>
    </w:p>
    <w:p w14:paraId="324B6FF2" w14:textId="77777777" w:rsidR="00F96310" w:rsidRPr="00143800" w:rsidRDefault="001C5E74" w:rsidP="00C5173A">
      <w:pPr>
        <w:pStyle w:val="Text1"/>
        <w:pBdr>
          <w:bottom w:val="single" w:sz="6" w:space="1" w:color="auto"/>
        </w:pBdr>
        <w:spacing w:after="120" w:line="280" w:lineRule="exact"/>
        <w:ind w:left="0"/>
        <w:jc w:val="left"/>
        <w:rPr>
          <w:rFonts w:ascii="Arial" w:hAnsi="Arial" w:cs="Arial"/>
          <w:sz w:val="20"/>
        </w:rPr>
      </w:pPr>
      <w:r w:rsidRPr="00143800">
        <w:rPr>
          <w:rFonts w:ascii="Arial" w:hAnsi="Arial" w:cs="Arial"/>
          <w:sz w:val="20"/>
        </w:rPr>
        <w:t>ARTIKEL 3 - FÖRDER</w:t>
      </w:r>
      <w:r w:rsidR="005054CC" w:rsidRPr="00143800">
        <w:rPr>
          <w:rFonts w:ascii="Arial" w:hAnsi="Arial" w:cs="Arial"/>
          <w:sz w:val="20"/>
        </w:rPr>
        <w:t>MITTEL</w:t>
      </w:r>
      <w:r w:rsidR="00BB1A47" w:rsidRPr="00143800">
        <w:rPr>
          <w:rFonts w:ascii="Arial" w:hAnsi="Arial" w:cs="Arial"/>
          <w:sz w:val="20"/>
        </w:rPr>
        <w:t xml:space="preserve"> </w:t>
      </w:r>
    </w:p>
    <w:p w14:paraId="1312746D" w14:textId="77777777" w:rsidR="00562C47" w:rsidRPr="00143800" w:rsidRDefault="00562C47" w:rsidP="00562C47">
      <w:pPr>
        <w:spacing w:after="120" w:line="280" w:lineRule="exact"/>
        <w:ind w:left="567" w:hanging="567"/>
        <w:jc w:val="both"/>
        <w:rPr>
          <w:rFonts w:ascii="Arial" w:hAnsi="Arial" w:cs="Arial"/>
          <w:color w:val="000000"/>
        </w:rPr>
      </w:pPr>
      <w:r w:rsidRPr="00143800">
        <w:rPr>
          <w:rFonts w:ascii="Arial" w:hAnsi="Arial" w:cs="Arial"/>
          <w:color w:val="000000"/>
        </w:rPr>
        <w:t>3.1</w:t>
      </w:r>
      <w:r w:rsidRPr="00143800">
        <w:rPr>
          <w:rFonts w:ascii="Arial" w:hAnsi="Arial" w:cs="Arial"/>
          <w:color w:val="000000"/>
        </w:rPr>
        <w:tab/>
        <w:t>Die finanzielle Unterstützung wird berechnet gemäß den im Erasmus-Programmleitfaden [Version 202</w:t>
      </w:r>
      <w:r w:rsidR="00F216E6" w:rsidRPr="00143800">
        <w:rPr>
          <w:rFonts w:ascii="Arial" w:hAnsi="Arial" w:cs="Arial"/>
          <w:color w:val="000000"/>
        </w:rPr>
        <w:t>4</w:t>
      </w:r>
      <w:r w:rsidRPr="00143800">
        <w:rPr>
          <w:rFonts w:ascii="Arial" w:hAnsi="Arial" w:cs="Arial"/>
          <w:color w:val="000000"/>
        </w:rPr>
        <w:t>] aufgeführten Förderrichtlinien.</w:t>
      </w:r>
    </w:p>
    <w:p w14:paraId="46094773" w14:textId="795DC185" w:rsidR="00562C47" w:rsidRPr="00143800" w:rsidRDefault="00562C47" w:rsidP="00562C47">
      <w:pPr>
        <w:spacing w:after="120" w:line="280" w:lineRule="exact"/>
        <w:ind w:left="567" w:hanging="567"/>
        <w:jc w:val="both"/>
        <w:rPr>
          <w:rFonts w:ascii="Arial" w:hAnsi="Arial" w:cs="Arial"/>
          <w:color w:val="000000"/>
          <w:highlight w:val="yellow"/>
        </w:rPr>
      </w:pPr>
      <w:r w:rsidRPr="00143800">
        <w:rPr>
          <w:rFonts w:ascii="Arial" w:hAnsi="Arial" w:cs="Arial"/>
          <w:color w:val="000000"/>
        </w:rPr>
        <w:t>3.2</w:t>
      </w:r>
      <w:r w:rsidRPr="00143800">
        <w:rPr>
          <w:rFonts w:ascii="Arial" w:hAnsi="Arial" w:cs="Arial"/>
          <w:color w:val="000000"/>
        </w:rPr>
        <w:tab/>
        <w:t xml:space="preserve">Der Teilnehmer / Die Teilnehmerin erhält finanzielle Förderung aus Erasmus+ EU-Mitteln für </w:t>
      </w:r>
      <w:r w:rsidR="00A56A05">
        <w:rPr>
          <w:rFonts w:ascii="Arial" w:hAnsi="Arial" w:cs="Arial"/>
        </w:rPr>
        <w:t>19</w:t>
      </w:r>
      <w:r w:rsidRPr="00143800">
        <w:rPr>
          <w:rFonts w:ascii="Arial" w:hAnsi="Arial" w:cs="Arial"/>
          <w:color w:val="000000"/>
        </w:rPr>
        <w:t xml:space="preserve"> Tage. </w:t>
      </w:r>
    </w:p>
    <w:p w14:paraId="6D06D60D" w14:textId="04B60396" w:rsidR="00562C47" w:rsidRPr="00143800" w:rsidRDefault="00562C47" w:rsidP="00562C47">
      <w:pPr>
        <w:spacing w:after="120" w:line="280" w:lineRule="exact"/>
        <w:ind w:left="567"/>
        <w:jc w:val="both"/>
        <w:rPr>
          <w:rFonts w:ascii="Arial" w:hAnsi="Arial" w:cs="Arial"/>
        </w:rPr>
      </w:pPr>
      <w:r w:rsidRPr="00143800">
        <w:rPr>
          <w:rFonts w:ascii="Arial" w:hAnsi="Arial" w:cs="Arial"/>
          <w:color w:val="000000"/>
        </w:rPr>
        <w:tab/>
      </w:r>
      <w:r w:rsidRPr="00143800">
        <w:rPr>
          <w:rFonts w:ascii="Arial" w:hAnsi="Arial" w:cs="Arial"/>
        </w:rPr>
        <w:t>Dieser Betrag</w:t>
      </w:r>
      <w:r w:rsidR="00F216E6" w:rsidRPr="00143800">
        <w:rPr>
          <w:rFonts w:ascii="Arial" w:hAnsi="Arial" w:cs="Arial"/>
        </w:rPr>
        <w:t xml:space="preserve"> in Höhe von </w:t>
      </w:r>
      <w:r w:rsidR="0039588E">
        <w:rPr>
          <w:rFonts w:ascii="Arial" w:hAnsi="Arial" w:cs="Arial"/>
          <w:b/>
          <w:bCs/>
        </w:rPr>
        <w:t>1699 Euro</w:t>
      </w:r>
      <w:r w:rsidR="00F216E6" w:rsidRPr="00143800">
        <w:rPr>
          <w:rFonts w:ascii="Arial" w:hAnsi="Arial" w:cs="Arial"/>
        </w:rPr>
        <w:t xml:space="preserve"> </w:t>
      </w:r>
      <w:r w:rsidRPr="00143800">
        <w:rPr>
          <w:rFonts w:ascii="Arial" w:hAnsi="Arial" w:cs="Arial"/>
        </w:rPr>
        <w:t>gliedert sich auf in:</w:t>
      </w:r>
    </w:p>
    <w:p w14:paraId="3A4E914E" w14:textId="0BDE8B4E" w:rsidR="00562C47" w:rsidRPr="00143800" w:rsidRDefault="00562C47" w:rsidP="00562C47">
      <w:pPr>
        <w:tabs>
          <w:tab w:val="left" w:pos="1418"/>
        </w:tabs>
        <w:spacing w:after="120" w:line="280" w:lineRule="exact"/>
        <w:ind w:left="567" w:hanging="567"/>
        <w:jc w:val="both"/>
        <w:rPr>
          <w:rFonts w:ascii="Arial" w:hAnsi="Arial" w:cs="Arial"/>
          <w:u w:val="single"/>
        </w:rPr>
      </w:pPr>
      <w:r w:rsidRPr="00143800">
        <w:rPr>
          <w:rFonts w:ascii="Arial" w:hAnsi="Arial" w:cs="Arial"/>
        </w:rPr>
        <w:tab/>
        <w:t xml:space="preserve">- </w:t>
      </w:r>
      <w:r w:rsidR="00A56A05">
        <w:rPr>
          <w:rFonts w:ascii="Arial" w:hAnsi="Arial" w:cs="Arial"/>
          <w:b/>
          <w:bCs/>
        </w:rPr>
        <w:t>309</w:t>
      </w:r>
      <w:r w:rsidRPr="00143800">
        <w:rPr>
          <w:rFonts w:ascii="Arial" w:hAnsi="Arial" w:cs="Arial"/>
        </w:rPr>
        <w:tab/>
        <w:t>€ für Fahrtkosten</w:t>
      </w:r>
    </w:p>
    <w:p w14:paraId="73293C6B" w14:textId="0E151395" w:rsidR="00562C47" w:rsidRPr="00143800" w:rsidRDefault="00562C47" w:rsidP="00562C47">
      <w:pPr>
        <w:tabs>
          <w:tab w:val="left" w:pos="1418"/>
        </w:tabs>
        <w:spacing w:after="120" w:line="280" w:lineRule="exact"/>
        <w:ind w:left="567"/>
        <w:jc w:val="both"/>
        <w:rPr>
          <w:rFonts w:ascii="Arial" w:hAnsi="Arial" w:cs="Arial"/>
          <w:u w:val="single"/>
        </w:rPr>
      </w:pPr>
      <w:r w:rsidRPr="00143800">
        <w:rPr>
          <w:rFonts w:ascii="Arial" w:hAnsi="Arial" w:cs="Arial"/>
        </w:rPr>
        <w:t xml:space="preserve">- </w:t>
      </w:r>
      <w:r w:rsidR="00A56A05">
        <w:rPr>
          <w:rFonts w:ascii="Arial" w:hAnsi="Arial" w:cs="Arial"/>
          <w:b/>
          <w:bCs/>
        </w:rPr>
        <w:t>1190</w:t>
      </w:r>
      <w:r w:rsidRPr="00143800">
        <w:rPr>
          <w:rFonts w:ascii="Arial" w:hAnsi="Arial" w:cs="Arial"/>
          <w:b/>
          <w:bCs/>
        </w:rPr>
        <w:tab/>
      </w:r>
      <w:r w:rsidRPr="00143800">
        <w:rPr>
          <w:rFonts w:ascii="Arial" w:hAnsi="Arial" w:cs="Arial"/>
        </w:rPr>
        <w:t>€ für individuelle Unterstützung/Aufenthaltskosten</w:t>
      </w:r>
      <w:r w:rsidRPr="00143800">
        <w:rPr>
          <w:rFonts w:ascii="Arial" w:hAnsi="Arial" w:cs="Arial"/>
          <w:u w:val="single"/>
        </w:rPr>
        <w:t xml:space="preserve"> </w:t>
      </w:r>
    </w:p>
    <w:p w14:paraId="0FFFC1F8" w14:textId="77777777" w:rsidR="00562C47" w:rsidRPr="00143800" w:rsidRDefault="00562C47" w:rsidP="00562C47">
      <w:pPr>
        <w:tabs>
          <w:tab w:val="left" w:pos="1418"/>
        </w:tabs>
        <w:spacing w:after="120" w:line="280" w:lineRule="exact"/>
        <w:ind w:left="567"/>
        <w:jc w:val="both"/>
        <w:rPr>
          <w:rFonts w:ascii="Arial" w:hAnsi="Arial" w:cs="Arial"/>
          <w:u w:val="single"/>
        </w:rPr>
      </w:pPr>
      <w:r w:rsidRPr="00143800">
        <w:rPr>
          <w:rFonts w:ascii="Arial" w:hAnsi="Arial" w:cs="Arial"/>
        </w:rPr>
        <w:t xml:space="preserve">-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b/>
          <w:bCs/>
        </w:rPr>
        <w:tab/>
      </w:r>
      <w:r w:rsidRPr="00143800">
        <w:rPr>
          <w:rFonts w:ascii="Arial" w:hAnsi="Arial" w:cs="Arial"/>
        </w:rPr>
        <w:t>€ für Kursgebühren</w:t>
      </w:r>
    </w:p>
    <w:p w14:paraId="61C10C8D" w14:textId="77777777" w:rsidR="00562C47" w:rsidRPr="00143800" w:rsidRDefault="00562C47" w:rsidP="00562C47">
      <w:pPr>
        <w:tabs>
          <w:tab w:val="left" w:pos="1418"/>
        </w:tabs>
        <w:spacing w:after="120" w:line="280" w:lineRule="exact"/>
        <w:ind w:left="567"/>
        <w:jc w:val="both"/>
        <w:rPr>
          <w:rFonts w:ascii="Arial" w:hAnsi="Arial" w:cs="Arial"/>
          <w:u w:val="single"/>
        </w:rPr>
      </w:pPr>
      <w:r w:rsidRPr="00143800">
        <w:rPr>
          <w:rFonts w:ascii="Arial" w:hAnsi="Arial" w:cs="Arial"/>
        </w:rPr>
        <w:t xml:space="preserve">-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b/>
          <w:bCs/>
        </w:rPr>
        <w:tab/>
      </w:r>
      <w:r w:rsidRPr="00143800">
        <w:rPr>
          <w:rFonts w:ascii="Arial" w:hAnsi="Arial" w:cs="Arial"/>
        </w:rPr>
        <w:t>€ für sprachliche Vorbereitung</w:t>
      </w:r>
      <w:r w:rsidRPr="00143800">
        <w:rPr>
          <w:rFonts w:ascii="Arial" w:hAnsi="Arial" w:cs="Arial"/>
          <w:u w:val="single"/>
        </w:rPr>
        <w:t xml:space="preserve"> </w:t>
      </w:r>
    </w:p>
    <w:p w14:paraId="460B65AC" w14:textId="3FA1293D" w:rsidR="00562C47" w:rsidRPr="00143800" w:rsidRDefault="00562C47" w:rsidP="00562C47">
      <w:pPr>
        <w:tabs>
          <w:tab w:val="left" w:pos="1418"/>
        </w:tabs>
        <w:spacing w:after="120" w:line="280" w:lineRule="exact"/>
        <w:ind w:firstLine="567"/>
        <w:jc w:val="both"/>
        <w:rPr>
          <w:rFonts w:ascii="Arial" w:hAnsi="Arial" w:cs="Arial"/>
        </w:rPr>
      </w:pPr>
      <w:r w:rsidRPr="00143800">
        <w:rPr>
          <w:rFonts w:ascii="Arial" w:hAnsi="Arial" w:cs="Arial"/>
        </w:rPr>
        <w:t xml:space="preserve">- </w:t>
      </w:r>
      <w:r w:rsidR="00745626">
        <w:rPr>
          <w:rFonts w:ascii="Arial" w:hAnsi="Arial" w:cs="Arial"/>
          <w:b/>
          <w:bCs/>
        </w:rPr>
        <w:t>200</w:t>
      </w:r>
      <w:r w:rsidRPr="00143800">
        <w:rPr>
          <w:rFonts w:ascii="Arial" w:hAnsi="Arial" w:cs="Arial"/>
        </w:rPr>
        <w:tab/>
        <w:t>€ für außergewöhnliche Kosten</w:t>
      </w:r>
      <w:r w:rsidR="00745626">
        <w:rPr>
          <w:rFonts w:ascii="Arial" w:hAnsi="Arial" w:cs="Arial"/>
        </w:rPr>
        <w:t>/Organisationspauschale</w:t>
      </w:r>
    </w:p>
    <w:p w14:paraId="3E485944" w14:textId="77777777" w:rsidR="00562C47" w:rsidRPr="00143800" w:rsidRDefault="00562C47" w:rsidP="00562C47">
      <w:pPr>
        <w:tabs>
          <w:tab w:val="left" w:pos="1418"/>
        </w:tabs>
        <w:spacing w:line="280" w:lineRule="exact"/>
        <w:ind w:firstLine="567"/>
        <w:jc w:val="both"/>
        <w:rPr>
          <w:rFonts w:ascii="Arial" w:hAnsi="Arial" w:cs="Arial"/>
        </w:rPr>
      </w:pPr>
      <w:r w:rsidRPr="00143800">
        <w:rPr>
          <w:rFonts w:ascii="Arial" w:hAnsi="Arial" w:cs="Arial"/>
        </w:rPr>
        <w:t xml:space="preserve">- </w:t>
      </w:r>
      <w:bookmarkStart w:id="4" w:name="_Hlk168645095"/>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bookmarkEnd w:id="4"/>
      <w:r w:rsidRPr="00143800">
        <w:rPr>
          <w:rFonts w:ascii="Arial" w:hAnsi="Arial" w:cs="Arial"/>
        </w:rPr>
        <w:tab/>
        <w:t xml:space="preserve">€ für Inklusionsunterstützung </w:t>
      </w:r>
    </w:p>
    <w:p w14:paraId="15BB8674" w14:textId="77777777" w:rsidR="00F216E6" w:rsidRPr="00143800" w:rsidRDefault="00F216E6" w:rsidP="00562C47">
      <w:pPr>
        <w:tabs>
          <w:tab w:val="left" w:pos="1418"/>
        </w:tabs>
        <w:spacing w:line="280" w:lineRule="exact"/>
        <w:ind w:firstLine="567"/>
        <w:jc w:val="both"/>
        <w:rPr>
          <w:rFonts w:ascii="Arial" w:hAnsi="Arial" w:cs="Arial"/>
        </w:rPr>
      </w:pPr>
    </w:p>
    <w:p w14:paraId="5621DFCA" w14:textId="09ADA0C9" w:rsidR="00562C47" w:rsidRPr="00143800" w:rsidRDefault="00562C47" w:rsidP="00562C47">
      <w:pPr>
        <w:spacing w:after="120" w:line="280" w:lineRule="exact"/>
        <w:ind w:left="567" w:hanging="567"/>
        <w:jc w:val="both"/>
        <w:rPr>
          <w:rFonts w:ascii="Arial" w:hAnsi="Arial" w:cs="Arial"/>
          <w:color w:val="000000"/>
        </w:rPr>
      </w:pPr>
      <w:r w:rsidRPr="00143800">
        <w:rPr>
          <w:rFonts w:ascii="Arial" w:hAnsi="Arial" w:cs="Arial"/>
          <w:color w:val="000000"/>
        </w:rPr>
        <w:t xml:space="preserve">3.3 </w:t>
      </w:r>
      <w:r w:rsidRPr="00143800">
        <w:rPr>
          <w:rFonts w:ascii="Arial" w:hAnsi="Arial" w:cs="Arial"/>
          <w:color w:val="000000"/>
        </w:rPr>
        <w:tab/>
        <w:t>Der Teilnehmer / Die Teilnehmerin kann einen Antrag auf Verlängerung der physischen Mobilitätsphase innerhalb der im Erasmus-Programmleitfaden festgelegten Höchstdauer von [</w:t>
      </w:r>
      <w:r w:rsidR="00A56A05">
        <w:rPr>
          <w:rFonts w:ascii="Arial" w:hAnsi="Arial" w:cs="Arial"/>
          <w:color w:val="000000"/>
        </w:rPr>
        <w:t>0</w:t>
      </w:r>
      <w:r w:rsidRPr="00143800">
        <w:rPr>
          <w:rFonts w:ascii="Arial" w:hAnsi="Arial" w:cs="Arial"/>
          <w:color w:val="000000"/>
        </w:rPr>
        <w:t xml:space="preserve">]Tagen stellen. Wenn die Organisation einer Verlängerung der Mobilitätsphase zustimmt, wird die Vereinbarung entsprechend geändert. </w:t>
      </w:r>
    </w:p>
    <w:p w14:paraId="6C932571" w14:textId="77777777" w:rsidR="00562C47" w:rsidRPr="00143800" w:rsidRDefault="00562C47" w:rsidP="00562C47">
      <w:pPr>
        <w:spacing w:after="120" w:line="280" w:lineRule="exact"/>
        <w:jc w:val="both"/>
        <w:rPr>
          <w:rFonts w:ascii="Arial" w:hAnsi="Arial" w:cs="Arial"/>
          <w:bCs/>
          <w:noProof/>
        </w:rPr>
      </w:pPr>
      <w:r w:rsidRPr="00143800">
        <w:rPr>
          <w:rFonts w:ascii="Arial" w:hAnsi="Arial" w:cs="Arial"/>
          <w:color w:val="000000"/>
        </w:rPr>
        <w:t>3.4</w:t>
      </w:r>
      <w:r w:rsidRPr="00143800">
        <w:rPr>
          <w:rFonts w:ascii="Arial" w:hAnsi="Arial" w:cs="Arial"/>
          <w:color w:val="000000"/>
        </w:rPr>
        <w:tab/>
      </w:r>
      <w:r w:rsidRPr="00143800">
        <w:rPr>
          <w:rFonts w:ascii="Arial" w:hAnsi="Arial" w:cs="Arial"/>
          <w:bCs/>
          <w:noProof/>
        </w:rPr>
        <w:t>[Option 1]</w:t>
      </w:r>
    </w:p>
    <w:p w14:paraId="641050D1" w14:textId="77777777" w:rsidR="00562C47" w:rsidRPr="00143800" w:rsidRDefault="00562C47" w:rsidP="00562C47">
      <w:pPr>
        <w:spacing w:after="120" w:line="280" w:lineRule="exact"/>
        <w:ind w:left="567"/>
        <w:jc w:val="both"/>
        <w:rPr>
          <w:rFonts w:ascii="Arial" w:hAnsi="Arial" w:cs="Arial"/>
          <w:bCs/>
          <w:noProof/>
        </w:rPr>
      </w:pPr>
      <w:r w:rsidRPr="00143800">
        <w:rPr>
          <w:rFonts w:ascii="Arial" w:hAnsi="Arial" w:cs="Arial"/>
          <w:bCs/>
          <w:color w:val="000000"/>
        </w:rPr>
        <w:tab/>
      </w:r>
      <w:bookmarkStart w:id="5" w:name="_Hlk138145270"/>
      <w:r w:rsidRPr="00143800">
        <w:rPr>
          <w:rFonts w:ascii="Arial" w:hAnsi="Arial" w:cs="Arial"/>
          <w:bCs/>
          <w:color w:val="000000"/>
        </w:rPr>
        <w:fldChar w:fldCharType="begin">
          <w:ffData>
            <w:name w:val=""/>
            <w:enabled/>
            <w:calcOnExit w:val="0"/>
            <w:checkBox>
              <w:sizeAuto/>
              <w:default w:val="0"/>
              <w:checked w:val="0"/>
            </w:checkBox>
          </w:ffData>
        </w:fldChar>
      </w:r>
      <w:r w:rsidRPr="00143800">
        <w:rPr>
          <w:rFonts w:ascii="Arial" w:hAnsi="Arial" w:cs="Arial"/>
          <w:bCs/>
          <w:color w:val="000000"/>
        </w:rPr>
        <w:instrText xml:space="preserve"> FORMCHECKBOX </w:instrText>
      </w:r>
      <w:r w:rsidR="00170944">
        <w:rPr>
          <w:rFonts w:ascii="Arial" w:hAnsi="Arial" w:cs="Arial"/>
          <w:bCs/>
          <w:color w:val="000000"/>
        </w:rPr>
      </w:r>
      <w:r w:rsidR="00170944">
        <w:rPr>
          <w:rFonts w:ascii="Arial" w:hAnsi="Arial" w:cs="Arial"/>
          <w:bCs/>
          <w:color w:val="000000"/>
        </w:rPr>
        <w:fldChar w:fldCharType="separate"/>
      </w:r>
      <w:r w:rsidRPr="00143800">
        <w:rPr>
          <w:rFonts w:ascii="Arial" w:hAnsi="Arial" w:cs="Arial"/>
          <w:bCs/>
          <w:color w:val="000000"/>
        </w:rPr>
        <w:fldChar w:fldCharType="end"/>
      </w:r>
      <w:r w:rsidRPr="00143800">
        <w:rPr>
          <w:rFonts w:ascii="Arial" w:hAnsi="Arial" w:cs="Arial"/>
          <w:bCs/>
          <w:color w:val="000000"/>
        </w:rPr>
        <w:t xml:space="preserve"> </w:t>
      </w:r>
      <w:bookmarkEnd w:id="5"/>
      <w:r w:rsidRPr="00143800">
        <w:rPr>
          <w:rFonts w:ascii="Arial" w:hAnsi="Arial" w:cs="Arial"/>
          <w:bCs/>
          <w:noProof/>
        </w:rPr>
        <w:t xml:space="preserve">Die Organisation stellt dem/der Teilnehmenden die erforderliche Unterstützung in Form </w:t>
      </w:r>
      <w:r w:rsidRPr="00143800">
        <w:rPr>
          <w:rFonts w:ascii="Arial" w:hAnsi="Arial" w:cs="Arial"/>
          <w:bCs/>
          <w:noProof/>
        </w:rPr>
        <w:tab/>
      </w:r>
      <w:r w:rsidRPr="00143800">
        <w:rPr>
          <w:rFonts w:ascii="Arial" w:hAnsi="Arial" w:cs="Arial"/>
          <w:bCs/>
          <w:noProof/>
        </w:rPr>
        <w:tab/>
        <w:t>einer Zahlung in Höhe des in Artikel 3.</w:t>
      </w:r>
      <w:r w:rsidR="00AE0795" w:rsidRPr="00143800">
        <w:rPr>
          <w:rFonts w:ascii="Arial" w:hAnsi="Arial" w:cs="Arial"/>
          <w:bCs/>
          <w:noProof/>
        </w:rPr>
        <w:t>2</w:t>
      </w:r>
      <w:r w:rsidRPr="00143800">
        <w:rPr>
          <w:rFonts w:ascii="Arial" w:hAnsi="Arial" w:cs="Arial"/>
          <w:bCs/>
          <w:noProof/>
        </w:rPr>
        <w:t xml:space="preserve"> genannten Betrags zur Verfügung.</w:t>
      </w:r>
    </w:p>
    <w:p w14:paraId="60F94A00" w14:textId="77777777" w:rsidR="00562C47" w:rsidRPr="00143800" w:rsidRDefault="00562C47" w:rsidP="00562C47">
      <w:pPr>
        <w:spacing w:after="120" w:line="280" w:lineRule="exact"/>
        <w:ind w:left="567"/>
        <w:jc w:val="both"/>
        <w:rPr>
          <w:rFonts w:ascii="Arial" w:hAnsi="Arial" w:cs="Arial"/>
          <w:bCs/>
          <w:noProof/>
        </w:rPr>
      </w:pPr>
      <w:r w:rsidRPr="00143800">
        <w:rPr>
          <w:rFonts w:ascii="Arial" w:hAnsi="Arial" w:cs="Arial"/>
          <w:bCs/>
          <w:noProof/>
        </w:rPr>
        <w:tab/>
        <w:t>[Option 2]</w:t>
      </w:r>
    </w:p>
    <w:p w14:paraId="5698C74D" w14:textId="6B556C0B" w:rsidR="00562C47" w:rsidRPr="00143800" w:rsidRDefault="00562C47" w:rsidP="00562C47">
      <w:pPr>
        <w:spacing w:after="120" w:line="280" w:lineRule="exact"/>
        <w:ind w:left="567"/>
        <w:jc w:val="both"/>
        <w:rPr>
          <w:rFonts w:ascii="Arial" w:hAnsi="Arial" w:cs="Arial"/>
          <w:bCs/>
          <w:noProof/>
        </w:rPr>
      </w:pPr>
      <w:r w:rsidRPr="00143800">
        <w:rPr>
          <w:rFonts w:ascii="Arial" w:hAnsi="Arial" w:cs="Arial"/>
          <w:bCs/>
          <w:color w:val="000000"/>
        </w:rPr>
        <w:tab/>
      </w:r>
      <w:r w:rsidR="0039588E">
        <w:rPr>
          <w:rFonts w:ascii="Arial" w:hAnsi="Arial" w:cs="Arial"/>
          <w:bCs/>
          <w:color w:val="000000"/>
        </w:rPr>
        <w:fldChar w:fldCharType="begin">
          <w:ffData>
            <w:name w:val=""/>
            <w:enabled/>
            <w:calcOnExit w:val="0"/>
            <w:checkBox>
              <w:sizeAuto/>
              <w:default w:val="0"/>
            </w:checkBox>
          </w:ffData>
        </w:fldChar>
      </w:r>
      <w:r w:rsidR="0039588E">
        <w:rPr>
          <w:rFonts w:ascii="Arial" w:hAnsi="Arial" w:cs="Arial"/>
          <w:bCs/>
          <w:color w:val="000000"/>
        </w:rPr>
        <w:instrText xml:space="preserve"> FORMCHECKBOX </w:instrText>
      </w:r>
      <w:r w:rsidR="00170944">
        <w:rPr>
          <w:rFonts w:ascii="Arial" w:hAnsi="Arial" w:cs="Arial"/>
          <w:bCs/>
          <w:color w:val="000000"/>
        </w:rPr>
      </w:r>
      <w:r w:rsidR="00170944">
        <w:rPr>
          <w:rFonts w:ascii="Arial" w:hAnsi="Arial" w:cs="Arial"/>
          <w:bCs/>
          <w:color w:val="000000"/>
        </w:rPr>
        <w:fldChar w:fldCharType="separate"/>
      </w:r>
      <w:r w:rsidR="0039588E">
        <w:rPr>
          <w:rFonts w:ascii="Arial" w:hAnsi="Arial" w:cs="Arial"/>
          <w:bCs/>
          <w:color w:val="000000"/>
        </w:rPr>
        <w:fldChar w:fldCharType="end"/>
      </w:r>
      <w:r w:rsidRPr="00143800">
        <w:rPr>
          <w:rFonts w:ascii="Arial" w:hAnsi="Arial" w:cs="Arial"/>
          <w:bCs/>
          <w:color w:val="000000"/>
        </w:rPr>
        <w:t xml:space="preserve"> </w:t>
      </w:r>
      <w:r w:rsidRPr="00143800">
        <w:rPr>
          <w:rFonts w:ascii="Arial" w:hAnsi="Arial" w:cs="Arial"/>
          <w:bCs/>
          <w:noProof/>
        </w:rPr>
        <w:t xml:space="preserve">Die Organisation stellt dem/der Teilnehmenden die erforderliche Unterstützung in Form </w:t>
      </w:r>
      <w:r w:rsidRPr="00143800">
        <w:rPr>
          <w:rFonts w:ascii="Arial" w:hAnsi="Arial" w:cs="Arial"/>
          <w:bCs/>
          <w:noProof/>
        </w:rPr>
        <w:tab/>
      </w:r>
      <w:r w:rsidRPr="00143800">
        <w:rPr>
          <w:rFonts w:ascii="Arial" w:hAnsi="Arial" w:cs="Arial"/>
          <w:bCs/>
          <w:noProof/>
        </w:rPr>
        <w:tab/>
        <w:t xml:space="preserve">der direkten Bereitstellung der benötigten Unterstützungsleistungen zur Verfügung. Die </w:t>
      </w:r>
      <w:r w:rsidRPr="00143800">
        <w:rPr>
          <w:rFonts w:ascii="Arial" w:hAnsi="Arial" w:cs="Arial"/>
          <w:bCs/>
          <w:noProof/>
        </w:rPr>
        <w:tab/>
      </w:r>
      <w:r w:rsidRPr="00143800">
        <w:rPr>
          <w:rFonts w:ascii="Arial" w:hAnsi="Arial" w:cs="Arial"/>
          <w:bCs/>
          <w:noProof/>
        </w:rPr>
        <w:tab/>
      </w:r>
      <w:r w:rsidRPr="00143800">
        <w:rPr>
          <w:rFonts w:ascii="Arial" w:hAnsi="Arial" w:cs="Arial"/>
          <w:bCs/>
          <w:noProof/>
        </w:rPr>
        <w:tab/>
        <w:t xml:space="preserve">Organisation stellt sicher, dass diese direkte Erbringung von Dienstleistungen den </w:t>
      </w:r>
      <w:r w:rsidRPr="00143800">
        <w:rPr>
          <w:rFonts w:ascii="Arial" w:hAnsi="Arial" w:cs="Arial"/>
          <w:bCs/>
          <w:noProof/>
        </w:rPr>
        <w:tab/>
      </w:r>
      <w:r w:rsidRPr="00143800">
        <w:rPr>
          <w:rFonts w:ascii="Arial" w:hAnsi="Arial" w:cs="Arial"/>
          <w:bCs/>
          <w:noProof/>
        </w:rPr>
        <w:tab/>
      </w:r>
      <w:r w:rsidRPr="00143800">
        <w:rPr>
          <w:rFonts w:ascii="Arial" w:hAnsi="Arial" w:cs="Arial"/>
          <w:bCs/>
          <w:noProof/>
        </w:rPr>
        <w:tab/>
        <w:t>erforderlichen Qualitäts- und Sicherheitsstandards entspricht.</w:t>
      </w:r>
    </w:p>
    <w:p w14:paraId="3E22C4FE" w14:textId="77777777" w:rsidR="00562C47" w:rsidRPr="00143800" w:rsidRDefault="00562C47" w:rsidP="00562C47">
      <w:pPr>
        <w:spacing w:after="120" w:line="280" w:lineRule="exact"/>
        <w:ind w:left="567"/>
        <w:jc w:val="both"/>
        <w:rPr>
          <w:rFonts w:ascii="Arial" w:hAnsi="Arial" w:cs="Arial"/>
          <w:bCs/>
          <w:noProof/>
        </w:rPr>
      </w:pPr>
      <w:r w:rsidRPr="00143800">
        <w:rPr>
          <w:rFonts w:ascii="Arial" w:hAnsi="Arial" w:cs="Arial"/>
          <w:bCs/>
          <w:noProof/>
        </w:rPr>
        <w:lastRenderedPageBreak/>
        <w:tab/>
        <w:t>[Option 3]</w:t>
      </w:r>
    </w:p>
    <w:p w14:paraId="56EC0CF4" w14:textId="0213622E" w:rsidR="00562C47" w:rsidRPr="00143800" w:rsidRDefault="00562C47" w:rsidP="00562C47">
      <w:pPr>
        <w:spacing w:after="120" w:line="280" w:lineRule="exact"/>
        <w:ind w:left="567"/>
        <w:jc w:val="both"/>
        <w:rPr>
          <w:rFonts w:ascii="Arial" w:hAnsi="Arial" w:cs="Arial"/>
          <w:bCs/>
          <w:noProof/>
        </w:rPr>
      </w:pPr>
      <w:r w:rsidRPr="00143800">
        <w:rPr>
          <w:rFonts w:ascii="Arial" w:hAnsi="Arial" w:cs="Arial"/>
          <w:bCs/>
          <w:color w:val="000000"/>
        </w:rPr>
        <w:tab/>
      </w:r>
      <w:r w:rsidR="0039588E">
        <w:rPr>
          <w:rFonts w:ascii="Arial" w:hAnsi="Arial" w:cs="Arial"/>
          <w:bCs/>
          <w:color w:val="000000"/>
        </w:rPr>
        <w:fldChar w:fldCharType="begin">
          <w:ffData>
            <w:name w:val=""/>
            <w:enabled/>
            <w:calcOnExit w:val="0"/>
            <w:checkBox>
              <w:sizeAuto/>
              <w:default w:val="1"/>
            </w:checkBox>
          </w:ffData>
        </w:fldChar>
      </w:r>
      <w:r w:rsidR="0039588E">
        <w:rPr>
          <w:rFonts w:ascii="Arial" w:hAnsi="Arial" w:cs="Arial"/>
          <w:bCs/>
          <w:color w:val="000000"/>
        </w:rPr>
        <w:instrText xml:space="preserve"> FORMCHECKBOX </w:instrText>
      </w:r>
      <w:r w:rsidR="00170944">
        <w:rPr>
          <w:rFonts w:ascii="Arial" w:hAnsi="Arial" w:cs="Arial"/>
          <w:bCs/>
          <w:color w:val="000000"/>
        </w:rPr>
      </w:r>
      <w:r w:rsidR="00170944">
        <w:rPr>
          <w:rFonts w:ascii="Arial" w:hAnsi="Arial" w:cs="Arial"/>
          <w:bCs/>
          <w:color w:val="000000"/>
        </w:rPr>
        <w:fldChar w:fldCharType="separate"/>
      </w:r>
      <w:r w:rsidR="0039588E">
        <w:rPr>
          <w:rFonts w:ascii="Arial" w:hAnsi="Arial" w:cs="Arial"/>
          <w:bCs/>
          <w:color w:val="000000"/>
        </w:rPr>
        <w:fldChar w:fldCharType="end"/>
      </w:r>
      <w:r w:rsidRPr="00143800">
        <w:rPr>
          <w:rFonts w:ascii="Arial" w:hAnsi="Arial" w:cs="Arial"/>
          <w:bCs/>
          <w:color w:val="000000"/>
        </w:rPr>
        <w:t xml:space="preserve"> </w:t>
      </w:r>
      <w:r w:rsidRPr="00143800">
        <w:rPr>
          <w:rFonts w:ascii="Arial" w:hAnsi="Arial" w:cs="Arial"/>
          <w:bCs/>
          <w:noProof/>
        </w:rPr>
        <w:t xml:space="preserve">Die Organisation gewährt dem/der Teilnehmenden die erforderliche Unterstützung in Form </w:t>
      </w:r>
      <w:r w:rsidRPr="00143800">
        <w:rPr>
          <w:rFonts w:ascii="Arial" w:hAnsi="Arial" w:cs="Arial"/>
          <w:bCs/>
          <w:noProof/>
        </w:rPr>
        <w:tab/>
      </w:r>
      <w:r w:rsidRPr="00143800">
        <w:rPr>
          <w:rFonts w:ascii="Arial" w:hAnsi="Arial" w:cs="Arial"/>
          <w:bCs/>
          <w:noProof/>
        </w:rPr>
        <w:tab/>
        <w:t>einer Zahlung in Höhe des folgenden Betrags</w:t>
      </w:r>
      <w:r w:rsidR="005D74F9">
        <w:rPr>
          <w:rFonts w:ascii="Arial" w:hAnsi="Arial" w:cs="Arial"/>
          <w:bCs/>
          <w:noProof/>
        </w:rPr>
        <w:t xml:space="preserve"> </w:t>
      </w:r>
      <w:r w:rsidR="0039588E" w:rsidRPr="0039588E">
        <w:rPr>
          <w:rFonts w:ascii="Arial" w:hAnsi="Arial" w:cs="Arial"/>
          <w:b/>
          <w:noProof/>
        </w:rPr>
        <w:t>250</w:t>
      </w:r>
      <w:r w:rsidRPr="0039588E">
        <w:rPr>
          <w:rFonts w:ascii="Arial" w:hAnsi="Arial" w:cs="Arial"/>
          <w:b/>
          <w:noProof/>
        </w:rPr>
        <w:t xml:space="preserve"> EUR</w:t>
      </w:r>
      <w:r w:rsidRPr="00143800">
        <w:rPr>
          <w:rFonts w:ascii="Arial" w:hAnsi="Arial" w:cs="Arial"/>
          <w:bCs/>
          <w:noProof/>
        </w:rPr>
        <w:t xml:space="preserve"> und in Form der direkten Bereitstellung </w:t>
      </w:r>
      <w:r w:rsidRPr="00143800">
        <w:rPr>
          <w:rFonts w:ascii="Arial" w:hAnsi="Arial" w:cs="Arial"/>
          <w:bCs/>
          <w:noProof/>
        </w:rPr>
        <w:tab/>
        <w:t>von [Reisekosten / individuelle Unterstützung</w:t>
      </w:r>
      <w:r w:rsidR="005D74F9">
        <w:rPr>
          <w:rFonts w:ascii="Arial" w:hAnsi="Arial" w:cs="Arial"/>
          <w:bCs/>
          <w:noProof/>
        </w:rPr>
        <w:t xml:space="preserve"> </w:t>
      </w:r>
      <w:r w:rsidRPr="00143800">
        <w:rPr>
          <w:rFonts w:ascii="Arial" w:hAnsi="Arial" w:cs="Arial"/>
          <w:bCs/>
          <w:noProof/>
        </w:rPr>
        <w:t>/</w:t>
      </w:r>
      <w:r w:rsidR="005D74F9">
        <w:rPr>
          <w:rFonts w:ascii="Arial" w:hAnsi="Arial" w:cs="Arial"/>
          <w:bCs/>
          <w:noProof/>
        </w:rPr>
        <w:t xml:space="preserve"> </w:t>
      </w:r>
      <w:r w:rsidRPr="00143800">
        <w:rPr>
          <w:rFonts w:ascii="Arial" w:hAnsi="Arial" w:cs="Arial"/>
          <w:bCs/>
          <w:noProof/>
        </w:rPr>
        <w:t xml:space="preserve">sprachliche Unterstützung /  Kursgebühren / </w:t>
      </w:r>
      <w:r w:rsidRPr="00143800">
        <w:rPr>
          <w:rFonts w:ascii="Arial" w:hAnsi="Arial" w:cs="Arial"/>
          <w:bCs/>
          <w:noProof/>
        </w:rPr>
        <w:tab/>
      </w:r>
      <w:r w:rsidRPr="00143800">
        <w:rPr>
          <w:rFonts w:ascii="Arial" w:hAnsi="Arial" w:cs="Arial"/>
          <w:bCs/>
          <w:noProof/>
        </w:rPr>
        <w:tab/>
        <w:t>Inklusionsunterstützung].</w:t>
      </w:r>
    </w:p>
    <w:p w14:paraId="38B9CDD3" w14:textId="77777777" w:rsidR="007A1E2E" w:rsidRPr="00143800" w:rsidRDefault="007A1E2E" w:rsidP="007A1E2E">
      <w:pPr>
        <w:spacing w:after="120" w:line="280" w:lineRule="exact"/>
        <w:ind w:left="567" w:hanging="567"/>
        <w:jc w:val="both"/>
        <w:rPr>
          <w:rFonts w:ascii="Arial" w:hAnsi="Arial" w:cs="Arial"/>
        </w:rPr>
      </w:pPr>
      <w:r w:rsidRPr="00143800">
        <w:rPr>
          <w:rFonts w:ascii="Arial" w:hAnsi="Arial" w:cs="Arial"/>
        </w:rPr>
        <w:t>3.5</w:t>
      </w:r>
      <w:r w:rsidRPr="00143800">
        <w:rPr>
          <w:rFonts w:ascii="Arial" w:hAnsi="Arial" w:cs="Arial"/>
        </w:rPr>
        <w:tab/>
        <w:t xml:space="preserve">Eigenbeiträge: (Falls zutreffend) </w:t>
      </w:r>
    </w:p>
    <w:p w14:paraId="4B19E1AE" w14:textId="77777777" w:rsidR="007A1E2E" w:rsidRPr="00143800" w:rsidRDefault="007A1E2E" w:rsidP="007A1E2E">
      <w:pPr>
        <w:spacing w:after="120" w:line="280" w:lineRule="exact"/>
        <w:ind w:left="567"/>
        <w:jc w:val="both"/>
        <w:rPr>
          <w:rFonts w:ascii="Arial" w:hAnsi="Arial" w:cs="Arial"/>
        </w:rPr>
      </w:pPr>
      <w:r w:rsidRPr="00143800">
        <w:rPr>
          <w:rFonts w:ascii="Arial" w:hAnsi="Arial" w:cs="Arial"/>
        </w:rPr>
        <w:t xml:space="preserve">Falls die Kosten des Aufenthaltes höher sind als der EU-Zuschuss, kann der Vertragsnehmer einen Eigenbeitrag des bzw. der Teilnehmenden von insgesamt EUR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b/>
          <w:bCs/>
        </w:rPr>
        <w:t xml:space="preserve"> </w:t>
      </w:r>
      <w:r w:rsidRPr="00143800">
        <w:rPr>
          <w:rFonts w:ascii="Arial" w:hAnsi="Arial" w:cs="Arial"/>
        </w:rPr>
        <w:t xml:space="preserve">erheben. </w:t>
      </w:r>
    </w:p>
    <w:p w14:paraId="3AF3BBBC" w14:textId="77777777" w:rsidR="007A1E2E" w:rsidRPr="00143800" w:rsidRDefault="007A1E2E" w:rsidP="007A1E2E">
      <w:pPr>
        <w:spacing w:after="120" w:line="280" w:lineRule="exact"/>
        <w:ind w:left="567"/>
        <w:jc w:val="both"/>
        <w:rPr>
          <w:rFonts w:ascii="Arial" w:hAnsi="Arial" w:cs="Arial"/>
        </w:rPr>
      </w:pPr>
      <w:r w:rsidRPr="00143800">
        <w:rPr>
          <w:rFonts w:ascii="Arial" w:hAnsi="Arial" w:cs="Arial"/>
        </w:rPr>
        <w:t>Der Betrag gliedert sich auf in:</w:t>
      </w:r>
    </w:p>
    <w:p w14:paraId="3375E7E0" w14:textId="77777777" w:rsidR="007A1E2E" w:rsidRPr="00143800" w:rsidRDefault="007A1E2E" w:rsidP="007A1E2E">
      <w:pPr>
        <w:spacing w:after="120" w:line="280" w:lineRule="exact"/>
        <w:ind w:left="567" w:hanging="567"/>
        <w:jc w:val="both"/>
        <w:rPr>
          <w:rFonts w:ascii="Arial" w:hAnsi="Arial" w:cs="Arial"/>
        </w:rPr>
      </w:pPr>
      <w:r w:rsidRPr="00143800">
        <w:rPr>
          <w:rFonts w:ascii="Arial" w:hAnsi="Arial" w:cs="Arial"/>
        </w:rPr>
        <w:tab/>
        <w:t xml:space="preserve">-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rPr>
        <w:t xml:space="preserve"> € zusätzlich für die Fahrtkosten, </w:t>
      </w:r>
    </w:p>
    <w:p w14:paraId="4D4D4847" w14:textId="77777777" w:rsidR="007A1E2E" w:rsidRPr="00143800" w:rsidRDefault="007A1E2E" w:rsidP="007A1E2E">
      <w:pPr>
        <w:spacing w:after="120" w:line="280" w:lineRule="exact"/>
        <w:ind w:left="567"/>
        <w:jc w:val="both"/>
        <w:rPr>
          <w:rFonts w:ascii="Arial" w:hAnsi="Arial" w:cs="Arial"/>
        </w:rPr>
      </w:pPr>
      <w:r w:rsidRPr="00143800">
        <w:rPr>
          <w:rFonts w:ascii="Arial" w:hAnsi="Arial" w:cs="Arial"/>
        </w:rPr>
        <w:t xml:space="preserve">-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b/>
          <w:bCs/>
        </w:rPr>
        <w:t xml:space="preserve"> </w:t>
      </w:r>
      <w:r w:rsidRPr="00143800">
        <w:rPr>
          <w:rFonts w:ascii="Arial" w:hAnsi="Arial" w:cs="Arial"/>
        </w:rPr>
        <w:t>€ zusätzlich für individuelle Unterstützung/Aufenthaltskosten</w:t>
      </w:r>
    </w:p>
    <w:p w14:paraId="28DAA5B5" w14:textId="77777777" w:rsidR="007A1E2E" w:rsidRPr="00143800" w:rsidRDefault="007A1E2E" w:rsidP="007A1E2E">
      <w:pPr>
        <w:tabs>
          <w:tab w:val="left" w:pos="1418"/>
        </w:tabs>
        <w:spacing w:after="120" w:line="280" w:lineRule="exact"/>
        <w:ind w:left="567"/>
        <w:jc w:val="both"/>
        <w:rPr>
          <w:rFonts w:ascii="Arial" w:hAnsi="Arial" w:cs="Arial"/>
        </w:rPr>
      </w:pPr>
      <w:r w:rsidRPr="00143800">
        <w:rPr>
          <w:rFonts w:ascii="Arial" w:hAnsi="Arial" w:cs="Arial"/>
        </w:rPr>
        <w:t xml:space="preserve">-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b/>
          <w:bCs/>
        </w:rPr>
        <w:t xml:space="preserve"> </w:t>
      </w:r>
      <w:r w:rsidRPr="00143800">
        <w:rPr>
          <w:rFonts w:ascii="Arial" w:hAnsi="Arial" w:cs="Arial"/>
        </w:rPr>
        <w:t>€ zusätzlich für Kursgebühren</w:t>
      </w:r>
    </w:p>
    <w:p w14:paraId="6713E964" w14:textId="77777777" w:rsidR="007A1E2E" w:rsidRPr="00143800" w:rsidRDefault="007A1E2E" w:rsidP="007A1E2E">
      <w:pPr>
        <w:spacing w:after="120" w:line="280" w:lineRule="exact"/>
        <w:ind w:left="567" w:hanging="567"/>
        <w:jc w:val="both"/>
        <w:rPr>
          <w:rFonts w:ascii="Arial" w:hAnsi="Arial" w:cs="Arial"/>
        </w:rPr>
      </w:pPr>
      <w:r w:rsidRPr="00143800">
        <w:rPr>
          <w:rFonts w:ascii="Arial" w:hAnsi="Arial" w:cs="Arial"/>
        </w:rPr>
        <w:tab/>
        <w:t xml:space="preserve">-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b/>
          <w:bCs/>
        </w:rPr>
        <w:t xml:space="preserve"> </w:t>
      </w:r>
      <w:r w:rsidRPr="00143800">
        <w:rPr>
          <w:rFonts w:ascii="Arial" w:hAnsi="Arial" w:cs="Arial"/>
        </w:rPr>
        <w:t>€ zusätzlich für die sprachliche und kulturelle Vorbereitung</w:t>
      </w:r>
    </w:p>
    <w:p w14:paraId="01ED9CF7" w14:textId="77777777" w:rsidR="007A1E2E" w:rsidRPr="00143800" w:rsidRDefault="007A1E2E" w:rsidP="007A1E2E">
      <w:pPr>
        <w:spacing w:after="120" w:line="280" w:lineRule="exact"/>
        <w:ind w:left="567" w:hanging="567"/>
        <w:jc w:val="both"/>
        <w:rPr>
          <w:rFonts w:ascii="Arial" w:hAnsi="Arial" w:cs="Arial"/>
        </w:rPr>
      </w:pPr>
      <w:r w:rsidRPr="00143800">
        <w:rPr>
          <w:rFonts w:ascii="Arial" w:hAnsi="Arial" w:cs="Arial"/>
        </w:rPr>
        <w:tab/>
        <w:t xml:space="preserve">-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rPr>
        <w:t xml:space="preserve"> € Vermittlungsentgelte im Ausland</w:t>
      </w:r>
    </w:p>
    <w:p w14:paraId="13AB57F8" w14:textId="77777777" w:rsidR="007A1E2E" w:rsidRPr="00143800" w:rsidRDefault="007A1E2E" w:rsidP="007A1E2E">
      <w:pPr>
        <w:spacing w:after="120" w:line="280" w:lineRule="exact"/>
        <w:ind w:left="567" w:hanging="567"/>
        <w:jc w:val="both"/>
        <w:rPr>
          <w:rFonts w:ascii="Arial" w:hAnsi="Arial" w:cs="Arial"/>
        </w:rPr>
      </w:pPr>
      <w:r w:rsidRPr="00143800">
        <w:rPr>
          <w:rFonts w:ascii="Arial" w:hAnsi="Arial" w:cs="Arial"/>
        </w:rPr>
        <w:tab/>
        <w:t xml:space="preserve">-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rPr>
        <w:t xml:space="preserve"> € Sonstiges, und zwar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rPr>
        <w:t xml:space="preserve"> </w:t>
      </w:r>
    </w:p>
    <w:p w14:paraId="3FEC9DE4" w14:textId="77777777" w:rsidR="007A1E2E" w:rsidRPr="00143800" w:rsidRDefault="007A1E2E" w:rsidP="00562C47">
      <w:pPr>
        <w:spacing w:after="120" w:line="280" w:lineRule="exact"/>
        <w:ind w:left="567"/>
        <w:jc w:val="both"/>
        <w:rPr>
          <w:rFonts w:ascii="Arial" w:hAnsi="Arial" w:cs="Arial"/>
          <w:bCs/>
          <w:noProof/>
        </w:rPr>
      </w:pPr>
      <w:r w:rsidRPr="00143800">
        <w:rPr>
          <w:rFonts w:ascii="Arial" w:hAnsi="Arial" w:cs="Arial"/>
        </w:rPr>
        <w:t>Eigenbeiträge dürfen nur erhoben werden für Leistungen, von denen Teilnehmende unmittelbar profitieren. Sie dienen nicht der Deckung von Organisations-, Betreuungs- und Personalkosten des Vertragsnehmers oder seiner Partnereinrichtungen.</w:t>
      </w:r>
    </w:p>
    <w:p w14:paraId="73720D84" w14:textId="77777777" w:rsidR="00562C47" w:rsidRDefault="00562C47" w:rsidP="0000168B">
      <w:pPr>
        <w:spacing w:after="120" w:line="280" w:lineRule="exact"/>
        <w:ind w:left="567" w:hanging="567"/>
        <w:jc w:val="both"/>
        <w:rPr>
          <w:rFonts w:ascii="Arial" w:hAnsi="Arial" w:cs="Arial"/>
          <w:color w:val="000000"/>
        </w:rPr>
      </w:pPr>
      <w:r w:rsidRPr="00143800">
        <w:rPr>
          <w:rFonts w:ascii="Arial" w:hAnsi="Arial" w:cs="Arial"/>
          <w:color w:val="000000"/>
        </w:rPr>
        <w:t>3.</w:t>
      </w:r>
      <w:r w:rsidR="007A1E2E" w:rsidRPr="00143800">
        <w:rPr>
          <w:rFonts w:ascii="Arial" w:hAnsi="Arial" w:cs="Arial"/>
          <w:color w:val="000000"/>
        </w:rPr>
        <w:t>6</w:t>
      </w:r>
      <w:r w:rsidRPr="00143800">
        <w:rPr>
          <w:rFonts w:ascii="Arial" w:hAnsi="Arial" w:cs="Arial"/>
          <w:color w:val="000000"/>
        </w:rPr>
        <w:tab/>
        <w:t>Der Teilnehmer / Die Teilnehmerin hat Anspruch auf eine Erstattung von 100 % der förderfähigen Kosten für Inklusionsunterstützung. Die Erstattung der entstandenen Kosten erfolgt auf der Grundlage der vom Teilnehmer / von der Teilnehmerin vorgelegten Belege.</w:t>
      </w:r>
    </w:p>
    <w:p w14:paraId="5B80B35A" w14:textId="77777777" w:rsidR="005D74F9" w:rsidRPr="00143800" w:rsidRDefault="005D74F9" w:rsidP="005D74F9">
      <w:pPr>
        <w:pBdr>
          <w:bottom w:val="single" w:sz="4" w:space="1" w:color="auto"/>
        </w:pBdr>
        <w:spacing w:before="240" w:after="120" w:line="280" w:lineRule="exact"/>
        <w:jc w:val="both"/>
        <w:rPr>
          <w:rFonts w:ascii="Arial" w:hAnsi="Arial" w:cs="Arial"/>
        </w:rPr>
      </w:pPr>
      <w:r w:rsidRPr="00143800">
        <w:rPr>
          <w:rFonts w:ascii="Arial" w:hAnsi="Arial" w:cs="Arial"/>
        </w:rPr>
        <w:t xml:space="preserve">ARTIKEL </w:t>
      </w:r>
      <w:r>
        <w:rPr>
          <w:rFonts w:ascii="Arial" w:hAnsi="Arial" w:cs="Arial"/>
        </w:rPr>
        <w:t>4</w:t>
      </w:r>
      <w:r w:rsidRPr="00143800">
        <w:rPr>
          <w:rFonts w:ascii="Arial" w:hAnsi="Arial" w:cs="Arial"/>
        </w:rPr>
        <w:t xml:space="preserve"> – </w:t>
      </w:r>
      <w:r>
        <w:rPr>
          <w:rFonts w:ascii="Arial" w:hAnsi="Arial" w:cs="Arial"/>
        </w:rPr>
        <w:t>FÖRDERFÄHIGKEIT DER KOSTEN</w:t>
      </w:r>
    </w:p>
    <w:p w14:paraId="736D779B" w14:textId="77777777" w:rsidR="001F3146" w:rsidRPr="00143800" w:rsidRDefault="001F3146" w:rsidP="001F3146">
      <w:pPr>
        <w:spacing w:after="120" w:line="280" w:lineRule="exact"/>
        <w:ind w:left="567" w:hanging="567"/>
        <w:jc w:val="both"/>
        <w:rPr>
          <w:rFonts w:ascii="Arial" w:hAnsi="Arial" w:cs="Arial"/>
          <w:color w:val="000000"/>
        </w:rPr>
      </w:pPr>
      <w:r w:rsidRPr="00143800">
        <w:rPr>
          <w:rFonts w:ascii="Arial" w:hAnsi="Arial" w:cs="Arial"/>
          <w:color w:val="000000"/>
        </w:rPr>
        <w:t xml:space="preserve">4.1 </w:t>
      </w:r>
      <w:r w:rsidRPr="00143800">
        <w:rPr>
          <w:rFonts w:ascii="Arial" w:hAnsi="Arial" w:cs="Arial"/>
          <w:color w:val="000000"/>
        </w:rPr>
        <w:tab/>
        <w:t>Um förderfähig zu sein, müssen die Kosten von dem Teilnehmer / der Teilnehmerin in dem in Artikel 2 genannten Zeitraum tatsächlich entstehen und/oder für die Durchführung der im Anhang aufgeführten Aktivität erforderlich sein. Die Kosten müssen mit dem geltenden nationalen Steuer-, Arbeits- und Sozialversicherungsrecht in Einklang stehen.</w:t>
      </w:r>
    </w:p>
    <w:p w14:paraId="49927570" w14:textId="77777777" w:rsidR="001F3146" w:rsidRPr="00143800" w:rsidRDefault="001F3146" w:rsidP="001F3146">
      <w:pPr>
        <w:spacing w:after="120" w:line="280" w:lineRule="exact"/>
        <w:ind w:left="567" w:hanging="567"/>
        <w:jc w:val="both"/>
        <w:rPr>
          <w:rFonts w:ascii="Arial" w:hAnsi="Arial" w:cs="Arial"/>
          <w:color w:val="000000"/>
        </w:rPr>
      </w:pPr>
      <w:r w:rsidRPr="00143800">
        <w:rPr>
          <w:rFonts w:ascii="Arial" w:hAnsi="Arial" w:cs="Arial"/>
          <w:color w:val="000000"/>
        </w:rPr>
        <w:t xml:space="preserve">4.2 </w:t>
      </w:r>
      <w:r w:rsidRPr="00143800">
        <w:rPr>
          <w:rFonts w:ascii="Arial" w:hAnsi="Arial" w:cs="Arial"/>
          <w:color w:val="000000"/>
        </w:rPr>
        <w:tab/>
        <w:t>Die tatsächlichen Kosten (z. B. Inklusionsunterstützung) müssen durch Belege wie Rechnungen, Quittungen usw. nachgewiesen werden.</w:t>
      </w:r>
    </w:p>
    <w:p w14:paraId="12B0148B" w14:textId="77777777" w:rsidR="001F3146" w:rsidRPr="00143800" w:rsidRDefault="001F3146" w:rsidP="001F3146">
      <w:pPr>
        <w:spacing w:after="120" w:line="280" w:lineRule="exact"/>
        <w:ind w:left="567" w:hanging="567"/>
        <w:jc w:val="both"/>
        <w:rPr>
          <w:rFonts w:ascii="Arial" w:hAnsi="Arial" w:cs="Arial"/>
          <w:color w:val="000000"/>
        </w:rPr>
      </w:pPr>
      <w:r w:rsidRPr="00143800">
        <w:rPr>
          <w:rFonts w:ascii="Arial" w:hAnsi="Arial" w:cs="Arial"/>
          <w:color w:val="000000"/>
        </w:rPr>
        <w:t xml:space="preserve">4.3 </w:t>
      </w:r>
      <w:r w:rsidRPr="00143800">
        <w:rPr>
          <w:rFonts w:ascii="Arial" w:hAnsi="Arial" w:cs="Arial"/>
          <w:color w:val="000000"/>
        </w:rPr>
        <w:tab/>
        <w:t xml:space="preserve">Die finanzielle Unterstützung darf nicht zur Deckung von Kosten für Aktivitäten verwendet werden, die bereits aus Unionsmitteln finanziert werden. Sie ist jedoch mit jeder anderen Finanzierungsquelle vereinbar, einschließlich eines Gehalts, das der Teilnehmer / die Teilnehmerin für sein/ihr Praktikum oder seine/ihre Lehrtätigkeit oder für eine Arbeit außerhalb seiner/ihrer Mobilitätsaktivitäten erhalten könnte, sofern er/sie die in Anhang 1 vorgesehenen Aktivitäten durchführt. </w:t>
      </w:r>
    </w:p>
    <w:p w14:paraId="0810DD95" w14:textId="77777777" w:rsidR="001F3146" w:rsidRPr="00143800" w:rsidRDefault="001F3146" w:rsidP="001F3146">
      <w:pPr>
        <w:spacing w:after="120" w:line="280" w:lineRule="exact"/>
        <w:ind w:left="567" w:hanging="567"/>
        <w:jc w:val="both"/>
        <w:rPr>
          <w:rFonts w:ascii="Arial" w:hAnsi="Arial" w:cs="Arial"/>
          <w:color w:val="000000"/>
        </w:rPr>
      </w:pPr>
      <w:r w:rsidRPr="00143800">
        <w:rPr>
          <w:rFonts w:ascii="Arial" w:hAnsi="Arial" w:cs="Arial"/>
          <w:color w:val="000000"/>
        </w:rPr>
        <w:t xml:space="preserve">4.4 </w:t>
      </w:r>
      <w:r w:rsidRPr="00143800">
        <w:rPr>
          <w:rFonts w:ascii="Arial" w:hAnsi="Arial" w:cs="Arial"/>
          <w:color w:val="000000"/>
        </w:rPr>
        <w:tab/>
        <w:t xml:space="preserve">Der Teilnehmer / Die Teilnehmerin hat keinen Anspruch auf Erstattung von Wechselkursverlusten oder Bankgebühren, die von der Bank des Teilnehmers / der Teilnehmerin für Überweisungen von der entsendenden Einrichtung erhoben werden.  </w:t>
      </w:r>
    </w:p>
    <w:p w14:paraId="5805BCAF" w14:textId="77777777" w:rsidR="00D624F1" w:rsidRPr="00143800" w:rsidRDefault="00D624F1" w:rsidP="00D624F1">
      <w:pPr>
        <w:pBdr>
          <w:bottom w:val="single" w:sz="6" w:space="1" w:color="auto"/>
        </w:pBdr>
        <w:spacing w:before="240" w:after="120" w:line="280" w:lineRule="exact"/>
        <w:ind w:left="567" w:hanging="567"/>
        <w:rPr>
          <w:rFonts w:ascii="Arial" w:hAnsi="Arial" w:cs="Arial"/>
        </w:rPr>
      </w:pPr>
      <w:r w:rsidRPr="00143800">
        <w:rPr>
          <w:rFonts w:ascii="Arial" w:hAnsi="Arial" w:cs="Arial"/>
        </w:rPr>
        <w:t xml:space="preserve">ARTIKEL </w:t>
      </w:r>
      <w:r w:rsidR="00533301" w:rsidRPr="00143800">
        <w:rPr>
          <w:rFonts w:ascii="Arial" w:hAnsi="Arial" w:cs="Arial"/>
        </w:rPr>
        <w:t>5</w:t>
      </w:r>
      <w:r w:rsidRPr="00143800">
        <w:rPr>
          <w:rFonts w:ascii="Arial" w:hAnsi="Arial" w:cs="Arial"/>
        </w:rPr>
        <w:t xml:space="preserve"> – ZAHLUNGSVEREINBARUNGEN</w:t>
      </w:r>
    </w:p>
    <w:p w14:paraId="6F245F1C" w14:textId="228CA0F1" w:rsidR="00D624F1" w:rsidRPr="00143800" w:rsidRDefault="00533301" w:rsidP="00D624F1">
      <w:pPr>
        <w:spacing w:after="120" w:line="280" w:lineRule="exact"/>
        <w:ind w:left="567" w:hanging="567"/>
        <w:jc w:val="both"/>
        <w:rPr>
          <w:rFonts w:ascii="Arial" w:hAnsi="Arial" w:cs="Arial"/>
          <w:i/>
          <w:iCs/>
        </w:rPr>
      </w:pPr>
      <w:r w:rsidRPr="00143800">
        <w:rPr>
          <w:rFonts w:ascii="Arial" w:hAnsi="Arial" w:cs="Arial"/>
        </w:rPr>
        <w:t>5</w:t>
      </w:r>
      <w:r w:rsidR="00D624F1" w:rsidRPr="00143800">
        <w:rPr>
          <w:rFonts w:ascii="Arial" w:hAnsi="Arial" w:cs="Arial"/>
        </w:rPr>
        <w:t>.1</w:t>
      </w:r>
      <w:r w:rsidR="00D624F1" w:rsidRPr="00143800">
        <w:rPr>
          <w:rFonts w:ascii="Arial" w:hAnsi="Arial" w:cs="Arial"/>
        </w:rPr>
        <w:tab/>
      </w:r>
      <w:r w:rsidR="00745626" w:rsidRPr="00745626">
        <w:rPr>
          <w:rFonts w:ascii="Arial" w:hAnsi="Arial" w:cs="Arial"/>
          <w:i/>
          <w:iCs/>
        </w:rPr>
        <w:t>nicht anwendbar</w:t>
      </w:r>
      <w:r w:rsidR="00745626">
        <w:rPr>
          <w:rFonts w:ascii="Arial" w:hAnsi="Arial" w:cs="Arial"/>
        </w:rPr>
        <w:t xml:space="preserve">, da Option 2 gewählt. </w:t>
      </w:r>
      <w:r w:rsidR="00D624F1" w:rsidRPr="00143800">
        <w:rPr>
          <w:rFonts w:ascii="Arial" w:hAnsi="Arial" w:cs="Arial"/>
          <w:i/>
          <w:iCs/>
        </w:rPr>
        <w:t>[</w:t>
      </w:r>
      <w:r w:rsidR="00D624F1" w:rsidRPr="00143800">
        <w:rPr>
          <w:rFonts w:ascii="Arial" w:hAnsi="Arial" w:cs="Arial"/>
          <w:i/>
          <w:iCs/>
          <w:color w:val="008000"/>
        </w:rPr>
        <w:t>Anwendbar nur bei Auswahl von Optionen 1 und 3 in Artikel 3.4]</w:t>
      </w:r>
    </w:p>
    <w:p w14:paraId="6161B7B2" w14:textId="08F61225" w:rsidR="00D624F1" w:rsidRPr="00143800" w:rsidRDefault="00D624F1" w:rsidP="00D624F1">
      <w:pPr>
        <w:spacing w:after="120" w:line="280" w:lineRule="exact"/>
        <w:ind w:left="567" w:hanging="567"/>
        <w:jc w:val="both"/>
        <w:rPr>
          <w:rFonts w:ascii="Arial" w:hAnsi="Arial" w:cs="Arial"/>
        </w:rPr>
      </w:pPr>
      <w:r w:rsidRPr="00143800">
        <w:rPr>
          <w:rFonts w:ascii="Arial" w:hAnsi="Arial" w:cs="Arial"/>
        </w:rPr>
        <w:tab/>
        <w:t xml:space="preserve">Innerhalb von 30 Kalendertagen nach Unterzeichnung der Vereinbarung durch beide Parteien und spätestens zum Start der in Art. 2.2 genannten der Mobilitätsphase wird an den bzw. die Teilnehmenden eine Vorauszahlung in Höhe von </w:t>
      </w:r>
      <w:r w:rsidR="0039588E" w:rsidRPr="0039588E">
        <w:rPr>
          <w:rFonts w:ascii="Arial" w:hAnsi="Arial" w:cs="Arial"/>
          <w:b/>
          <w:bCs/>
        </w:rPr>
        <w:t>100 %</w:t>
      </w:r>
      <w:r w:rsidRPr="00143800">
        <w:rPr>
          <w:rFonts w:ascii="Arial" w:hAnsi="Arial" w:cs="Arial"/>
        </w:rPr>
        <w:t xml:space="preserve"> des in Artikel 3 festgesetzten Betrages geleistet. Legt der bzw. die Teilnehmende die entsprechenden Unterlagen nicht rechtzeitig vor, kann im Ausnahmefall, abhängig von der Zeitplanung der entsendenden Einrichtung eine spätere Zahlung der Vorauszahlung gestattet werden.</w:t>
      </w:r>
    </w:p>
    <w:p w14:paraId="7CD111AF" w14:textId="7D89A54A" w:rsidR="00D624F1" w:rsidRPr="00143800" w:rsidRDefault="00533301" w:rsidP="00D624F1">
      <w:pPr>
        <w:spacing w:after="120" w:line="280" w:lineRule="exact"/>
        <w:ind w:left="567" w:hanging="567"/>
        <w:jc w:val="both"/>
        <w:rPr>
          <w:rFonts w:ascii="Arial" w:hAnsi="Arial" w:cs="Arial"/>
        </w:rPr>
      </w:pPr>
      <w:r w:rsidRPr="00143800">
        <w:rPr>
          <w:rFonts w:ascii="Arial" w:hAnsi="Arial" w:cs="Arial"/>
        </w:rPr>
        <w:lastRenderedPageBreak/>
        <w:t>5</w:t>
      </w:r>
      <w:r w:rsidR="00D624F1" w:rsidRPr="00143800">
        <w:rPr>
          <w:rFonts w:ascii="Arial" w:hAnsi="Arial" w:cs="Arial"/>
        </w:rPr>
        <w:t>.2</w:t>
      </w:r>
      <w:r w:rsidR="00D624F1" w:rsidRPr="00143800">
        <w:rPr>
          <w:rFonts w:ascii="Arial" w:hAnsi="Arial" w:cs="Arial"/>
        </w:rPr>
        <w:tab/>
      </w:r>
      <w:bookmarkStart w:id="6" w:name="_Hlk138143148"/>
      <w:r w:rsidR="00745626">
        <w:rPr>
          <w:rFonts w:ascii="Arial" w:hAnsi="Arial" w:cs="Arial"/>
        </w:rPr>
        <w:t xml:space="preserve">nicht anwendbar, da Option 2 gewählt. </w:t>
      </w:r>
      <w:r w:rsidR="00D624F1" w:rsidRPr="00143800">
        <w:rPr>
          <w:rFonts w:ascii="Arial" w:hAnsi="Arial" w:cs="Arial"/>
          <w:i/>
          <w:iCs/>
          <w:color w:val="008000"/>
        </w:rPr>
        <w:t xml:space="preserve">[Option 1, wenn die Zahlung gemäß Artikel </w:t>
      </w:r>
      <w:r w:rsidR="00960E08">
        <w:rPr>
          <w:rFonts w:ascii="Arial" w:hAnsi="Arial" w:cs="Arial"/>
          <w:i/>
          <w:iCs/>
          <w:color w:val="008000"/>
        </w:rPr>
        <w:t>5</w:t>
      </w:r>
      <w:r w:rsidR="00D624F1" w:rsidRPr="00143800">
        <w:rPr>
          <w:rFonts w:ascii="Arial" w:hAnsi="Arial" w:cs="Arial"/>
          <w:i/>
          <w:iCs/>
          <w:color w:val="008000"/>
        </w:rPr>
        <w:t>.1 weniger als 100 % der finanziellen Unterstützung beträgt]</w:t>
      </w:r>
    </w:p>
    <w:bookmarkEnd w:id="6"/>
    <w:p w14:paraId="7BA06799" w14:textId="77777777" w:rsidR="00D624F1" w:rsidRDefault="00D624F1" w:rsidP="00D624F1">
      <w:pPr>
        <w:spacing w:after="120" w:line="280" w:lineRule="exact"/>
        <w:ind w:left="567" w:hanging="567"/>
        <w:jc w:val="both"/>
        <w:rPr>
          <w:rFonts w:ascii="Arial" w:hAnsi="Arial" w:cs="Arial"/>
        </w:rPr>
      </w:pPr>
      <w:r w:rsidRPr="00143800">
        <w:rPr>
          <w:rFonts w:ascii="Arial" w:hAnsi="Arial" w:cs="Arial"/>
        </w:rPr>
        <w:tab/>
        <w:t xml:space="preserve">Beträgt die Zahlung gemäß Artikel </w:t>
      </w:r>
      <w:r w:rsidR="00960E08">
        <w:rPr>
          <w:rFonts w:ascii="Arial" w:hAnsi="Arial" w:cs="Arial"/>
        </w:rPr>
        <w:t>5</w:t>
      </w:r>
      <w:r w:rsidRPr="00143800">
        <w:rPr>
          <w:rFonts w:ascii="Arial" w:hAnsi="Arial" w:cs="Arial"/>
        </w:rPr>
        <w:t>.1 weniger als 100 % der maximalen Höhe des Zuschusses, gilt die Übermittlung des EU-Online-Fragebogens (TN Bericht) als Antrag des/der Teilnehmenden auf Zahlung des Restbetrags der Fördermittel. Die Einrichtung hat die Zahlung des Restbetrags innerhalb von 45 Kalendertagen zu leisten oder, falls eine Erstattung fällig ist, eine Rückforderung geltend zu machen.</w:t>
      </w:r>
    </w:p>
    <w:p w14:paraId="212B76BC" w14:textId="77777777" w:rsidR="00D624F1" w:rsidRPr="00143800" w:rsidRDefault="00D624F1" w:rsidP="00D624F1">
      <w:pPr>
        <w:pBdr>
          <w:bottom w:val="single" w:sz="4" w:space="1" w:color="auto"/>
        </w:pBdr>
        <w:spacing w:before="240" w:after="120" w:line="280" w:lineRule="exact"/>
        <w:jc w:val="both"/>
        <w:rPr>
          <w:rFonts w:ascii="Arial" w:hAnsi="Arial" w:cs="Arial"/>
        </w:rPr>
      </w:pPr>
      <w:r w:rsidRPr="00143800">
        <w:rPr>
          <w:rFonts w:ascii="Arial" w:hAnsi="Arial" w:cs="Arial"/>
        </w:rPr>
        <w:t xml:space="preserve">ARTIKEL </w:t>
      </w:r>
      <w:r w:rsidR="00533301" w:rsidRPr="00143800">
        <w:rPr>
          <w:rFonts w:ascii="Arial" w:hAnsi="Arial" w:cs="Arial"/>
        </w:rPr>
        <w:t>6</w:t>
      </w:r>
      <w:r w:rsidRPr="00143800">
        <w:rPr>
          <w:rFonts w:ascii="Arial" w:hAnsi="Arial" w:cs="Arial"/>
        </w:rPr>
        <w:t xml:space="preserve"> – RÜCKFORDERUNG</w:t>
      </w:r>
    </w:p>
    <w:p w14:paraId="1B76DB5F" w14:textId="77777777" w:rsidR="009264B0" w:rsidRDefault="00533301" w:rsidP="009264B0">
      <w:pPr>
        <w:spacing w:before="240" w:after="120" w:line="280" w:lineRule="exact"/>
        <w:ind w:left="708" w:hanging="708"/>
        <w:jc w:val="both"/>
        <w:rPr>
          <w:rFonts w:ascii="Arial" w:hAnsi="Arial" w:cs="Arial"/>
        </w:rPr>
      </w:pPr>
      <w:r w:rsidRPr="00143800">
        <w:rPr>
          <w:rFonts w:ascii="Arial" w:hAnsi="Arial" w:cs="Arial"/>
        </w:rPr>
        <w:t>6</w:t>
      </w:r>
      <w:r w:rsidR="009264B0" w:rsidRPr="00143800">
        <w:rPr>
          <w:rFonts w:ascii="Arial" w:hAnsi="Arial" w:cs="Arial"/>
        </w:rPr>
        <w:t xml:space="preserve">.1 </w:t>
      </w:r>
      <w:r w:rsidR="009264B0" w:rsidRPr="00143800">
        <w:rPr>
          <w:rFonts w:ascii="Arial" w:hAnsi="Arial" w:cs="Arial"/>
        </w:rPr>
        <w:tab/>
        <w:t>Die finanzielle Unterstützung oder ein Teil davon wird von der entsendenden Einrichtung zurückgefordert, wenn der Teilnehmer / die Teilnehmerin die Bedingungen der Vereinbarung nicht einhält. Wenn der Teilnehmer/ die Teilnehmerin die Vereinbarung vorzeitig kündigt, muss er/sie den bereits gezahlten Zuschuss zurückzahlen, es sei denn, mit der entsendenden Einrichtung wurde etwas anderes vereinbart. Letzteres wird von der entsendenden Einrichtung gemeldet und von der Nationalen Agentur akzeptiert.</w:t>
      </w:r>
    </w:p>
    <w:p w14:paraId="2B8A1E26" w14:textId="77777777" w:rsidR="00D624F1" w:rsidRPr="00143800" w:rsidRDefault="00D624F1" w:rsidP="00D624F1">
      <w:pPr>
        <w:pBdr>
          <w:bottom w:val="single" w:sz="4" w:space="1" w:color="auto"/>
        </w:pBdr>
        <w:spacing w:before="240" w:after="120" w:line="280" w:lineRule="exact"/>
        <w:jc w:val="both"/>
        <w:rPr>
          <w:rFonts w:ascii="Arial" w:hAnsi="Arial" w:cs="Arial"/>
        </w:rPr>
      </w:pPr>
      <w:bookmarkStart w:id="7" w:name="_Hlk168645031"/>
      <w:r w:rsidRPr="00143800">
        <w:rPr>
          <w:rFonts w:ascii="Arial" w:hAnsi="Arial" w:cs="Arial"/>
        </w:rPr>
        <w:t xml:space="preserve">ARTIKEL </w:t>
      </w:r>
      <w:r w:rsidR="00533301" w:rsidRPr="00143800">
        <w:rPr>
          <w:rFonts w:ascii="Arial" w:hAnsi="Arial" w:cs="Arial"/>
        </w:rPr>
        <w:t>7</w:t>
      </w:r>
      <w:r w:rsidRPr="00143800">
        <w:rPr>
          <w:rFonts w:ascii="Arial" w:hAnsi="Arial" w:cs="Arial"/>
        </w:rPr>
        <w:t xml:space="preserve"> – VERSICHERUNG</w:t>
      </w:r>
    </w:p>
    <w:bookmarkEnd w:id="7"/>
    <w:p w14:paraId="6CB3608F" w14:textId="3D5487BE" w:rsidR="00EE52D0" w:rsidRPr="00143800" w:rsidRDefault="00533301" w:rsidP="00EE52D0">
      <w:pPr>
        <w:tabs>
          <w:tab w:val="left" w:pos="567"/>
        </w:tabs>
        <w:spacing w:after="120" w:line="280" w:lineRule="exact"/>
        <w:ind w:left="567" w:hanging="567"/>
        <w:jc w:val="both"/>
        <w:rPr>
          <w:rFonts w:ascii="Arial" w:hAnsi="Arial" w:cs="Arial"/>
        </w:rPr>
      </w:pPr>
      <w:r w:rsidRPr="00143800">
        <w:rPr>
          <w:rFonts w:ascii="Arial" w:hAnsi="Arial" w:cs="Arial"/>
        </w:rPr>
        <w:t>7</w:t>
      </w:r>
      <w:r w:rsidR="00D624F1" w:rsidRPr="00143800">
        <w:rPr>
          <w:rFonts w:ascii="Arial" w:hAnsi="Arial" w:cs="Arial"/>
        </w:rPr>
        <w:t xml:space="preserve">.1 </w:t>
      </w:r>
      <w:r w:rsidR="00D624F1" w:rsidRPr="00143800">
        <w:rPr>
          <w:rFonts w:ascii="Arial" w:hAnsi="Arial" w:cs="Arial"/>
        </w:rPr>
        <w:tab/>
      </w:r>
      <w:r w:rsidR="00EE52D0" w:rsidRPr="00143800">
        <w:rPr>
          <w:rFonts w:ascii="Arial" w:hAnsi="Arial" w:cs="Arial"/>
        </w:rPr>
        <w:t>Die Organisation stellt sicher, dass der/die Teilnehmende über einen angemessenen Versicherungsschutz verfügt, indem er/sie entweder selbst eine Versicherung abschließt, eine Vereinbarung mit der aufnehmenden Organisation trifft, dass diese die Versicherung abschließt, oder dem/der Teilnehmenden die entsprechenden Informationen und Unterstützung zum Abschluss einer eigenen Versicherung zur Verfügung stellt</w:t>
      </w:r>
      <w:r w:rsidR="0039588E">
        <w:rPr>
          <w:rFonts w:ascii="Arial" w:hAnsi="Arial" w:cs="Arial"/>
        </w:rPr>
        <w:t>.</w:t>
      </w:r>
    </w:p>
    <w:p w14:paraId="76044980" w14:textId="349B8F5E" w:rsidR="00EE52D0" w:rsidRPr="00143800" w:rsidRDefault="00533301" w:rsidP="0039588E">
      <w:pPr>
        <w:tabs>
          <w:tab w:val="left" w:pos="567"/>
        </w:tabs>
        <w:spacing w:after="120" w:line="280" w:lineRule="exact"/>
        <w:ind w:left="567" w:hanging="567"/>
        <w:rPr>
          <w:rFonts w:ascii="Arial" w:hAnsi="Arial" w:cs="Arial"/>
        </w:rPr>
      </w:pPr>
      <w:r w:rsidRPr="00143800">
        <w:rPr>
          <w:rFonts w:ascii="Arial" w:hAnsi="Arial" w:cs="Arial"/>
        </w:rPr>
        <w:t>7</w:t>
      </w:r>
      <w:r w:rsidR="00EE52D0" w:rsidRPr="00143800">
        <w:rPr>
          <w:rFonts w:ascii="Arial" w:hAnsi="Arial" w:cs="Arial"/>
        </w:rPr>
        <w:t xml:space="preserve">.2 </w:t>
      </w:r>
      <w:r w:rsidR="00EE52D0" w:rsidRPr="00143800">
        <w:rPr>
          <w:rFonts w:ascii="Arial" w:hAnsi="Arial" w:cs="Arial"/>
        </w:rPr>
        <w:tab/>
        <w:t xml:space="preserve">Der Versicherungsschutz muss mindestens eine Krankenversicherung, eine Haftpflichtversicherung und eine Unfallversicherung umfassen. </w:t>
      </w:r>
    </w:p>
    <w:p w14:paraId="1D84AD56" w14:textId="3A1EF143" w:rsidR="00EE52D0" w:rsidRDefault="000E383F" w:rsidP="00EE52D0">
      <w:pPr>
        <w:tabs>
          <w:tab w:val="left" w:pos="567"/>
        </w:tabs>
        <w:spacing w:after="120" w:line="280" w:lineRule="exact"/>
        <w:ind w:left="567" w:hanging="567"/>
        <w:rPr>
          <w:rFonts w:ascii="Arial" w:hAnsi="Arial" w:cs="Arial"/>
        </w:rPr>
      </w:pPr>
      <w:r>
        <w:rPr>
          <w:rFonts w:ascii="Arial" w:hAnsi="Arial" w:cs="Arial"/>
        </w:rPr>
        <w:t>7</w:t>
      </w:r>
      <w:r w:rsidR="00EE52D0" w:rsidRPr="00143800">
        <w:rPr>
          <w:rFonts w:ascii="Arial" w:hAnsi="Arial" w:cs="Arial"/>
        </w:rPr>
        <w:t xml:space="preserve">.3 </w:t>
      </w:r>
      <w:r w:rsidR="00EE52D0" w:rsidRPr="00143800">
        <w:rPr>
          <w:rFonts w:ascii="Arial" w:hAnsi="Arial" w:cs="Arial"/>
        </w:rPr>
        <w:tab/>
        <w:t>Die für den Abschluss der Versicherung verantwortliche Partei ist</w:t>
      </w:r>
      <w:r w:rsidR="0039588E">
        <w:rPr>
          <w:rFonts w:ascii="Arial" w:hAnsi="Arial" w:cs="Arial"/>
        </w:rPr>
        <w:t xml:space="preserve"> das </w:t>
      </w:r>
      <w:proofErr w:type="spellStart"/>
      <w:r w:rsidR="0039588E">
        <w:rPr>
          <w:rFonts w:ascii="Arial" w:hAnsi="Arial" w:cs="Arial"/>
        </w:rPr>
        <w:t>Kaufmännnische</w:t>
      </w:r>
      <w:proofErr w:type="spellEnd"/>
      <w:r w:rsidR="0039588E">
        <w:rPr>
          <w:rFonts w:ascii="Arial" w:hAnsi="Arial" w:cs="Arial"/>
        </w:rPr>
        <w:t xml:space="preserve"> Berufskolleg Oberberg. </w:t>
      </w:r>
    </w:p>
    <w:p w14:paraId="05FA7D35" w14:textId="77777777" w:rsidR="005D74F9" w:rsidRPr="00143800" w:rsidRDefault="005D74F9" w:rsidP="00EE52D0">
      <w:pPr>
        <w:tabs>
          <w:tab w:val="left" w:pos="567"/>
        </w:tabs>
        <w:spacing w:after="120" w:line="280" w:lineRule="exact"/>
        <w:ind w:left="567" w:hanging="567"/>
        <w:rPr>
          <w:rFonts w:ascii="Arial" w:hAnsi="Arial" w:cs="Arial"/>
        </w:rPr>
      </w:pPr>
    </w:p>
    <w:p w14:paraId="75A2203C" w14:textId="77777777" w:rsidR="006C7B35" w:rsidRPr="00143800" w:rsidRDefault="006C7B35" w:rsidP="006C7B35">
      <w:pPr>
        <w:pBdr>
          <w:bottom w:val="single" w:sz="6" w:space="1" w:color="auto"/>
        </w:pBdr>
        <w:spacing w:before="240" w:after="120" w:line="280" w:lineRule="exact"/>
        <w:ind w:left="567" w:hanging="567"/>
        <w:rPr>
          <w:rFonts w:ascii="Arial" w:hAnsi="Arial" w:cs="Arial"/>
        </w:rPr>
      </w:pPr>
      <w:r w:rsidRPr="00143800">
        <w:rPr>
          <w:rFonts w:ascii="Arial" w:hAnsi="Arial" w:cs="Arial"/>
        </w:rPr>
        <w:t xml:space="preserve">ARTIKEL </w:t>
      </w:r>
      <w:r w:rsidR="00D654D3" w:rsidRPr="00143800">
        <w:rPr>
          <w:rFonts w:ascii="Arial" w:hAnsi="Arial" w:cs="Arial"/>
        </w:rPr>
        <w:t>8</w:t>
      </w:r>
      <w:r w:rsidRPr="00143800">
        <w:rPr>
          <w:rFonts w:ascii="Arial" w:hAnsi="Arial" w:cs="Arial"/>
        </w:rPr>
        <w:t xml:space="preserve"> – ONLINE SPRACHUNTERSTÜTZUNG (ONLINE LANGUAGE SUPPORT – OLS)</w:t>
      </w:r>
    </w:p>
    <w:p w14:paraId="67BB90A9" w14:textId="789079F2" w:rsidR="006C7B35" w:rsidRPr="00745626" w:rsidRDefault="00745626" w:rsidP="006C7B35">
      <w:pPr>
        <w:spacing w:before="240" w:line="280" w:lineRule="exact"/>
        <w:ind w:left="567" w:hanging="567"/>
        <w:jc w:val="both"/>
        <w:rPr>
          <w:rFonts w:ascii="Arial" w:hAnsi="Arial" w:cs="Arial"/>
        </w:rPr>
      </w:pPr>
      <w:r w:rsidRPr="00745626">
        <w:rPr>
          <w:rFonts w:ascii="Arial" w:hAnsi="Arial" w:cs="Arial"/>
        </w:rPr>
        <w:t>entfällt</w:t>
      </w:r>
    </w:p>
    <w:p w14:paraId="745FB042" w14:textId="77777777" w:rsidR="00BB1A29" w:rsidRPr="00143800" w:rsidRDefault="00BB1A29" w:rsidP="00BB1A29">
      <w:pPr>
        <w:pBdr>
          <w:bottom w:val="single" w:sz="6" w:space="1" w:color="auto"/>
        </w:pBdr>
        <w:spacing w:before="240" w:after="120" w:line="280" w:lineRule="exact"/>
        <w:rPr>
          <w:rFonts w:ascii="Arial" w:hAnsi="Arial" w:cs="Arial"/>
        </w:rPr>
      </w:pPr>
      <w:r w:rsidRPr="00143800">
        <w:rPr>
          <w:rFonts w:ascii="Arial" w:hAnsi="Arial" w:cs="Arial"/>
        </w:rPr>
        <w:t xml:space="preserve">ARTIKEL </w:t>
      </w:r>
      <w:r w:rsidR="00D654D3" w:rsidRPr="00143800">
        <w:rPr>
          <w:rFonts w:ascii="Arial" w:hAnsi="Arial" w:cs="Arial"/>
        </w:rPr>
        <w:t>9</w:t>
      </w:r>
      <w:r w:rsidRPr="00143800">
        <w:rPr>
          <w:rFonts w:ascii="Arial" w:hAnsi="Arial" w:cs="Arial"/>
        </w:rPr>
        <w:t xml:space="preserve"> – TEILNEHMERBERICHT (EU SURVEY)</w:t>
      </w:r>
    </w:p>
    <w:p w14:paraId="15F9CA24" w14:textId="77777777" w:rsidR="00BB1A29" w:rsidRPr="00143800" w:rsidRDefault="00D654D3" w:rsidP="00BB1A29">
      <w:pPr>
        <w:tabs>
          <w:tab w:val="left" w:pos="567"/>
        </w:tabs>
        <w:spacing w:after="120" w:line="280" w:lineRule="exact"/>
        <w:ind w:left="567" w:hanging="567"/>
        <w:jc w:val="both"/>
        <w:rPr>
          <w:rFonts w:ascii="Arial" w:hAnsi="Arial" w:cs="Arial"/>
        </w:rPr>
      </w:pPr>
      <w:r w:rsidRPr="00143800">
        <w:rPr>
          <w:rFonts w:ascii="Arial" w:hAnsi="Arial" w:cs="Arial"/>
        </w:rPr>
        <w:t>9</w:t>
      </w:r>
      <w:r w:rsidR="00BB1A29" w:rsidRPr="00143800">
        <w:rPr>
          <w:rFonts w:ascii="Arial" w:hAnsi="Arial" w:cs="Arial"/>
        </w:rPr>
        <w:t>.1</w:t>
      </w:r>
      <w:r w:rsidR="00BB1A29" w:rsidRPr="00143800">
        <w:rPr>
          <w:rFonts w:ascii="Arial" w:hAnsi="Arial" w:cs="Arial"/>
        </w:rPr>
        <w:tab/>
        <w:t>Der Teilnehmer / Die Teilnehmerin füllt den EU-Online-Fragebogen nach der Mobilität im Ausland aus und übermittelt diesen innerhalb von 30 Kalendertagen, nachdem er/sie die Aufforderung zum Ausfüllen erhalten hat. Die Aufforderung erfolgt durch eine automatisierte E-Mail an den Teilnehmer / die Teilnehmerin. Teilnehmende, die den Teilnehmerbericht nicht ausfüllen und einreichen, können von ihrer Einrichtung aufgefordert werden, die erhaltene finanzielle Unterstützung teilweise oder vollständig zurückzuzahlen.</w:t>
      </w:r>
    </w:p>
    <w:p w14:paraId="2ACC8BCA" w14:textId="77777777" w:rsidR="00BB1A29" w:rsidRDefault="00D654D3" w:rsidP="00BB1A29">
      <w:pPr>
        <w:tabs>
          <w:tab w:val="left" w:pos="567"/>
        </w:tabs>
        <w:spacing w:after="240" w:line="280" w:lineRule="exact"/>
        <w:ind w:left="567" w:hanging="567"/>
        <w:jc w:val="both"/>
        <w:rPr>
          <w:rFonts w:ascii="Arial" w:hAnsi="Arial" w:cs="Arial"/>
        </w:rPr>
      </w:pPr>
      <w:r w:rsidRPr="00143800">
        <w:rPr>
          <w:rFonts w:ascii="Arial" w:hAnsi="Arial" w:cs="Arial"/>
        </w:rPr>
        <w:t>9</w:t>
      </w:r>
      <w:r w:rsidR="00BB1A29" w:rsidRPr="00143800">
        <w:rPr>
          <w:rFonts w:ascii="Arial" w:hAnsi="Arial" w:cs="Arial"/>
        </w:rPr>
        <w:t>.2</w:t>
      </w:r>
      <w:r w:rsidR="00BB1A29" w:rsidRPr="00143800">
        <w:rPr>
          <w:rFonts w:ascii="Arial" w:hAnsi="Arial" w:cs="Arial"/>
        </w:rPr>
        <w:tab/>
        <w:t>Eine ergänzende Online-Umfrage kann an den Teilnehmer / die Teilnehmerin geschickt werden, die eine umfassende Berichterstattung über Anerkennungsfragen ermöglicht.</w:t>
      </w:r>
    </w:p>
    <w:p w14:paraId="3010BF38" w14:textId="77777777" w:rsidR="00BB1A29" w:rsidRPr="00143800" w:rsidRDefault="00BB1A29" w:rsidP="00BB1A29">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 xml:space="preserve">ARTIKEL </w:t>
      </w:r>
      <w:r w:rsidR="00513C24" w:rsidRPr="00143800">
        <w:rPr>
          <w:rFonts w:ascii="Arial" w:hAnsi="Arial" w:cs="Arial"/>
        </w:rPr>
        <w:t>10</w:t>
      </w:r>
      <w:r w:rsidRPr="00143800">
        <w:rPr>
          <w:rFonts w:ascii="Arial" w:hAnsi="Arial" w:cs="Arial"/>
        </w:rPr>
        <w:t xml:space="preserve"> – ETHIK UND WERTE</w:t>
      </w:r>
    </w:p>
    <w:p w14:paraId="0D849F03" w14:textId="77777777" w:rsidR="00BB1A29" w:rsidRPr="00143800" w:rsidRDefault="00513C24" w:rsidP="00BB1A29">
      <w:pPr>
        <w:tabs>
          <w:tab w:val="left" w:pos="567"/>
        </w:tabs>
        <w:spacing w:after="120" w:line="280" w:lineRule="exact"/>
        <w:ind w:left="567" w:hanging="567"/>
        <w:jc w:val="both"/>
        <w:rPr>
          <w:rFonts w:ascii="Arial" w:hAnsi="Arial" w:cs="Arial"/>
        </w:rPr>
      </w:pPr>
      <w:r w:rsidRPr="00143800">
        <w:rPr>
          <w:rFonts w:ascii="Arial" w:hAnsi="Arial" w:cs="Arial"/>
        </w:rPr>
        <w:t>10</w:t>
      </w:r>
      <w:r w:rsidR="00BB1A29" w:rsidRPr="00143800">
        <w:rPr>
          <w:rFonts w:ascii="Arial" w:hAnsi="Arial" w:cs="Arial"/>
        </w:rPr>
        <w:t>.1</w:t>
      </w:r>
      <w:r w:rsidR="00BB1A29" w:rsidRPr="00143800">
        <w:rPr>
          <w:rFonts w:ascii="Arial" w:hAnsi="Arial" w:cs="Arial"/>
        </w:rPr>
        <w:tab/>
        <w:t>Ethik: Die Mobilitätsaktivität muss im Einklang mit den höchsten ethischen Standards und den geltenden EU-, internationalen und nationalen Rechtsvorschriften über ethische Grundsätze durchgeführt werden.</w:t>
      </w:r>
    </w:p>
    <w:p w14:paraId="33D4FD7F" w14:textId="77777777" w:rsidR="00BB1A29" w:rsidRPr="00143800" w:rsidRDefault="00513C24" w:rsidP="00BB1A29">
      <w:pPr>
        <w:tabs>
          <w:tab w:val="left" w:pos="567"/>
        </w:tabs>
        <w:spacing w:after="120" w:line="280" w:lineRule="exact"/>
        <w:ind w:left="567" w:hanging="567"/>
        <w:jc w:val="both"/>
        <w:rPr>
          <w:rFonts w:ascii="Arial" w:hAnsi="Arial" w:cs="Arial"/>
        </w:rPr>
      </w:pPr>
      <w:r w:rsidRPr="00143800">
        <w:rPr>
          <w:rFonts w:ascii="Arial" w:hAnsi="Arial" w:cs="Arial"/>
        </w:rPr>
        <w:t>10.</w:t>
      </w:r>
      <w:r w:rsidR="00BB1A29" w:rsidRPr="00143800">
        <w:rPr>
          <w:rFonts w:ascii="Arial" w:hAnsi="Arial" w:cs="Arial"/>
        </w:rPr>
        <w:t xml:space="preserve">2 </w:t>
      </w:r>
      <w:r w:rsidR="00BB1A29" w:rsidRPr="00143800">
        <w:rPr>
          <w:rFonts w:ascii="Arial" w:hAnsi="Arial" w:cs="Arial"/>
        </w:rPr>
        <w:tab/>
        <w:t>Werte: Der Teilnehmer / Die Teilnehmerin muss sich zur Einhaltung grundlegender EU-Werte (wie Achtung der Menschenwürde, Freiheit, Demokratie, Gleichheit, Rechtsstaatlichkeit und Menschenrechte, einschließlich der Rechte von Minderheiten) verpflichten und diese gewährleisten.</w:t>
      </w:r>
    </w:p>
    <w:p w14:paraId="0D0DCEF3" w14:textId="77777777" w:rsidR="00BB1A29" w:rsidRDefault="00513C24" w:rsidP="00BB1A29">
      <w:pPr>
        <w:tabs>
          <w:tab w:val="left" w:pos="567"/>
        </w:tabs>
        <w:spacing w:after="240" w:line="280" w:lineRule="exact"/>
        <w:ind w:left="567" w:hanging="567"/>
        <w:jc w:val="both"/>
        <w:rPr>
          <w:rFonts w:ascii="Arial" w:hAnsi="Arial" w:cs="Arial"/>
        </w:rPr>
      </w:pPr>
      <w:r w:rsidRPr="00143800">
        <w:rPr>
          <w:rFonts w:ascii="Arial" w:hAnsi="Arial" w:cs="Arial"/>
        </w:rPr>
        <w:t>10</w:t>
      </w:r>
      <w:r w:rsidR="00BB1A29" w:rsidRPr="00143800">
        <w:rPr>
          <w:rFonts w:ascii="Arial" w:hAnsi="Arial" w:cs="Arial"/>
        </w:rPr>
        <w:t xml:space="preserve">.3 </w:t>
      </w:r>
      <w:r w:rsidR="00BB1A29" w:rsidRPr="00143800">
        <w:rPr>
          <w:rFonts w:ascii="Arial" w:hAnsi="Arial" w:cs="Arial"/>
        </w:rPr>
        <w:tab/>
        <w:t>Verstößt ein Teilnehmer / eine Teilnehmerin gegen eine der Verpflichtungen aus diesem Artikel, kann der Zuschuss gekürzt werden.</w:t>
      </w:r>
    </w:p>
    <w:p w14:paraId="6B9D695E" w14:textId="77777777" w:rsidR="00BB1A29" w:rsidRPr="00143800" w:rsidRDefault="00BB1A29" w:rsidP="00BB1A29">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lastRenderedPageBreak/>
        <w:t>ARTIKEL 1</w:t>
      </w:r>
      <w:r w:rsidR="004B265D" w:rsidRPr="00143800">
        <w:rPr>
          <w:rFonts w:ascii="Arial" w:hAnsi="Arial" w:cs="Arial"/>
        </w:rPr>
        <w:t>1</w:t>
      </w:r>
      <w:r w:rsidRPr="00143800">
        <w:rPr>
          <w:rFonts w:ascii="Arial" w:hAnsi="Arial" w:cs="Arial"/>
        </w:rPr>
        <w:t xml:space="preserve"> – DATENSCHUTZ</w:t>
      </w:r>
    </w:p>
    <w:p w14:paraId="10E01D3C" w14:textId="77777777" w:rsidR="004B265D" w:rsidRPr="00143800" w:rsidRDefault="00BB1A29" w:rsidP="004B265D">
      <w:pPr>
        <w:tabs>
          <w:tab w:val="left" w:pos="567"/>
        </w:tabs>
        <w:spacing w:after="120" w:line="280" w:lineRule="exact"/>
        <w:ind w:left="567" w:hanging="567"/>
        <w:jc w:val="both"/>
        <w:rPr>
          <w:rFonts w:ascii="Arial" w:hAnsi="Arial" w:cs="Arial"/>
        </w:rPr>
      </w:pPr>
      <w:r w:rsidRPr="00143800">
        <w:rPr>
          <w:rFonts w:ascii="Arial" w:hAnsi="Arial" w:cs="Arial"/>
        </w:rPr>
        <w:t>1</w:t>
      </w:r>
      <w:r w:rsidR="004B265D" w:rsidRPr="00143800">
        <w:rPr>
          <w:rFonts w:ascii="Arial" w:hAnsi="Arial" w:cs="Arial"/>
        </w:rPr>
        <w:t>1</w:t>
      </w:r>
      <w:r w:rsidRPr="00143800">
        <w:rPr>
          <w:rFonts w:ascii="Arial" w:hAnsi="Arial" w:cs="Arial"/>
        </w:rPr>
        <w:t>.1</w:t>
      </w:r>
      <w:r w:rsidRPr="00143800">
        <w:rPr>
          <w:rFonts w:ascii="Arial" w:hAnsi="Arial" w:cs="Arial"/>
        </w:rPr>
        <w:tab/>
      </w:r>
      <w:r w:rsidR="004B265D" w:rsidRPr="00143800">
        <w:rPr>
          <w:rFonts w:ascii="Arial" w:hAnsi="Arial" w:cs="Arial"/>
        </w:rPr>
        <w:t>Alle personenbezogenen Daten im Rahmen der Vereinbarung werden unter der Verantwortung des in der Datenschutzerklärung genannten für die Verarbeitung Verantwortlichen im Einklang mit den geltenden Datenschutzvorschriften, insbesondere der Verordnung (EU) 2018/1725</w:t>
      </w:r>
      <w:r w:rsidR="00EA5377" w:rsidRPr="00143800">
        <w:rPr>
          <w:rStyle w:val="Funotenzeichen"/>
          <w:rFonts w:ascii="Arial" w:hAnsi="Arial" w:cs="Arial"/>
          <w:sz w:val="18"/>
          <w:vertAlign w:val="superscript"/>
        </w:rPr>
        <w:footnoteReference w:id="2"/>
      </w:r>
      <w:r w:rsidR="00EA5377" w:rsidRPr="00143800">
        <w:rPr>
          <w:rFonts w:ascii="Arial" w:hAnsi="Arial" w:cs="Arial"/>
          <w:sz w:val="18"/>
          <w:vertAlign w:val="superscript"/>
        </w:rPr>
        <w:t xml:space="preserve"> </w:t>
      </w:r>
      <w:r w:rsidR="004B265D" w:rsidRPr="00143800">
        <w:rPr>
          <w:rFonts w:ascii="Arial" w:hAnsi="Arial" w:cs="Arial"/>
        </w:rPr>
        <w:t xml:space="preserve">und den damit zusammenhängenden nationalen Datenschutzgesetzen, und zu den in der Datenschutzerklärung unter </w:t>
      </w:r>
      <w:hyperlink r:id="rId8" w:history="1">
        <w:r w:rsidR="004B265D" w:rsidRPr="00143800">
          <w:rPr>
            <w:rStyle w:val="Hyperlink"/>
            <w:rFonts w:ascii="Arial" w:hAnsi="Arial" w:cs="Arial"/>
          </w:rPr>
          <w:t>https://webgate.ec.europa.eu/erasmus-esc/index/privacy-statement</w:t>
        </w:r>
      </w:hyperlink>
      <w:r w:rsidR="004B265D" w:rsidRPr="00143800">
        <w:rPr>
          <w:rFonts w:ascii="Arial" w:hAnsi="Arial" w:cs="Arial"/>
        </w:rPr>
        <w:t xml:space="preserve"> genannten Zwecken verarbeitet.</w:t>
      </w:r>
    </w:p>
    <w:p w14:paraId="00CE316F" w14:textId="77777777" w:rsidR="004B265D" w:rsidRPr="00143800" w:rsidRDefault="00BB1A29" w:rsidP="004B265D">
      <w:pPr>
        <w:tabs>
          <w:tab w:val="left" w:pos="567"/>
        </w:tabs>
        <w:spacing w:after="120" w:line="280" w:lineRule="exact"/>
        <w:ind w:left="567" w:hanging="567"/>
        <w:jc w:val="both"/>
        <w:rPr>
          <w:rFonts w:ascii="Arial" w:hAnsi="Arial" w:cs="Arial"/>
        </w:rPr>
      </w:pPr>
      <w:r w:rsidRPr="00143800">
        <w:rPr>
          <w:rFonts w:ascii="Arial" w:hAnsi="Arial" w:cs="Arial"/>
        </w:rPr>
        <w:t>1</w:t>
      </w:r>
      <w:r w:rsidR="004B265D" w:rsidRPr="00143800">
        <w:rPr>
          <w:rFonts w:ascii="Arial" w:hAnsi="Arial" w:cs="Arial"/>
        </w:rPr>
        <w:t>1</w:t>
      </w:r>
      <w:r w:rsidRPr="00143800">
        <w:rPr>
          <w:rFonts w:ascii="Arial" w:hAnsi="Arial" w:cs="Arial"/>
        </w:rPr>
        <w:t>.2</w:t>
      </w:r>
      <w:r w:rsidRPr="00143800">
        <w:rPr>
          <w:rFonts w:ascii="Arial" w:hAnsi="Arial" w:cs="Arial"/>
        </w:rPr>
        <w:tab/>
      </w:r>
      <w:r w:rsidR="004B265D" w:rsidRPr="00143800">
        <w:rPr>
          <w:rFonts w:ascii="Arial" w:hAnsi="Arial" w:cs="Arial"/>
        </w:rPr>
        <w:t>Diese Daten werden ausschließlich im Zusammenhang mit der Durchführung und Weiterverfolgung der Vereinbarung durch die entsendende Organisation, die Nationale Agentur und die Europäische Kommission verarbeitet, unbeschadet der Möglichkeit der Weitergabe der Daten an die nach EU-Recht für Kontrollen und Prüfungen zuständigen Stellen (Rechnungshof oder Europäisches Amt für Betrugsbekämpfung (OLAF)).</w:t>
      </w:r>
    </w:p>
    <w:p w14:paraId="014B305E" w14:textId="77777777" w:rsidR="004B265D" w:rsidRPr="00143800" w:rsidRDefault="004B265D" w:rsidP="004B265D">
      <w:pPr>
        <w:tabs>
          <w:tab w:val="left" w:pos="567"/>
        </w:tabs>
        <w:spacing w:after="120" w:line="280" w:lineRule="exact"/>
        <w:ind w:left="567" w:hanging="567"/>
        <w:jc w:val="both"/>
        <w:rPr>
          <w:rFonts w:ascii="Arial" w:hAnsi="Arial" w:cs="Arial"/>
        </w:rPr>
      </w:pPr>
      <w:r w:rsidRPr="00143800">
        <w:rPr>
          <w:rFonts w:ascii="Arial" w:hAnsi="Arial" w:cs="Arial"/>
        </w:rPr>
        <w:t>11.3</w:t>
      </w:r>
      <w:r w:rsidR="00BB1A29" w:rsidRPr="00143800">
        <w:rPr>
          <w:rFonts w:ascii="Arial" w:hAnsi="Arial" w:cs="Arial"/>
        </w:rPr>
        <w:tab/>
      </w:r>
      <w:r w:rsidRPr="00143800">
        <w:rPr>
          <w:rFonts w:ascii="Arial" w:hAnsi="Arial" w:cs="Arial"/>
        </w:rPr>
        <w:t>Der Teilnehmer / Die Teilnehmerin kann auf schriftlichen Antrag Zugang zu seinen personenbezogenen Daten erhalten und unrichtige oder unvollständige Angaben berichtigen. Der Teilnehmer / Die Teilnehmerin sollte sich bei Fragen zur Verarbeitung seiner personenbezogenen Daten an die entsendende Organisation und/oder die Nationale Agentur wenden. Der Teilnehmer / Die Teilnehmerin kann bei dem Europäischen Datenschutzbeauftragten eine Beschwerde gegen die Verarbeitung seiner/ihrer personenbezogenen Daten im Hinblick auf die Verwendung der Daten durch die Europäische Kommission einreichen.</w:t>
      </w:r>
    </w:p>
    <w:p w14:paraId="4240228A" w14:textId="77777777" w:rsidR="00BE2183" w:rsidRPr="00143800" w:rsidRDefault="00BE2183" w:rsidP="00BE2183">
      <w:pPr>
        <w:tabs>
          <w:tab w:val="left" w:pos="567"/>
        </w:tabs>
        <w:spacing w:after="120" w:line="280" w:lineRule="exact"/>
        <w:ind w:left="567" w:hanging="567"/>
        <w:jc w:val="both"/>
        <w:rPr>
          <w:rFonts w:ascii="Arial" w:hAnsi="Arial" w:cs="Arial"/>
          <w:u w:val="single"/>
        </w:rPr>
      </w:pPr>
      <w:r w:rsidRPr="00143800">
        <w:rPr>
          <w:rFonts w:ascii="Arial" w:hAnsi="Arial" w:cs="Arial"/>
          <w:u w:val="single"/>
        </w:rPr>
        <w:t>ARTIKEL 12 - AUSSETZUNG DER VEREINBARUNG</w:t>
      </w:r>
    </w:p>
    <w:p w14:paraId="3179EB7D" w14:textId="77777777" w:rsidR="00BE2183" w:rsidRPr="00143800" w:rsidRDefault="00BE2183" w:rsidP="00BE2183">
      <w:pPr>
        <w:tabs>
          <w:tab w:val="left" w:pos="567"/>
        </w:tabs>
        <w:spacing w:after="120" w:line="280" w:lineRule="exact"/>
        <w:ind w:left="567" w:hanging="567"/>
        <w:jc w:val="both"/>
        <w:rPr>
          <w:rFonts w:ascii="Arial" w:hAnsi="Arial" w:cs="Arial"/>
        </w:rPr>
      </w:pPr>
      <w:r w:rsidRPr="00143800">
        <w:rPr>
          <w:rFonts w:ascii="Arial" w:hAnsi="Arial" w:cs="Arial"/>
        </w:rPr>
        <w:t xml:space="preserve">12.1 </w:t>
      </w:r>
      <w:r w:rsidRPr="00143800">
        <w:rPr>
          <w:rFonts w:ascii="Arial" w:hAnsi="Arial" w:cs="Arial"/>
        </w:rPr>
        <w:tab/>
        <w:t>Der Vertrag kann auf Initiative des Teilnehmers / der Teilnehmerin oder der Organisation ausgesetzt werden, wenn außergewöhnliche Umstände - insbesondere höhere Gewalt (siehe Artikel 1</w:t>
      </w:r>
      <w:r w:rsidR="0038006D">
        <w:rPr>
          <w:rFonts w:ascii="Arial" w:hAnsi="Arial" w:cs="Arial"/>
        </w:rPr>
        <w:t>6</w:t>
      </w:r>
      <w:r w:rsidRPr="00143800">
        <w:rPr>
          <w:rFonts w:ascii="Arial" w:hAnsi="Arial" w:cs="Arial"/>
        </w:rPr>
        <w:t>) - die Durchführung unmöglich machen oder übermäßig erschweren. Die Aussetzung wird an dem Tag wirksam, auf den sich die Parteien durch schriftliche Mitteilung geeinigt haben. Die Vereinbarung kann danach wieder aufgenommen werden.</w:t>
      </w:r>
    </w:p>
    <w:p w14:paraId="2D4BEEB5" w14:textId="77777777" w:rsidR="00BE2183" w:rsidRPr="00143800" w:rsidRDefault="00BE2183" w:rsidP="00BE2183">
      <w:pPr>
        <w:tabs>
          <w:tab w:val="left" w:pos="567"/>
        </w:tabs>
        <w:spacing w:after="120" w:line="280" w:lineRule="exact"/>
        <w:ind w:left="567" w:hanging="567"/>
        <w:jc w:val="both"/>
        <w:rPr>
          <w:rFonts w:ascii="Arial" w:hAnsi="Arial" w:cs="Arial"/>
        </w:rPr>
      </w:pPr>
      <w:r w:rsidRPr="00143800">
        <w:rPr>
          <w:rFonts w:ascii="Arial" w:hAnsi="Arial" w:cs="Arial"/>
        </w:rPr>
        <w:t xml:space="preserve">12.2 </w:t>
      </w:r>
      <w:r w:rsidRPr="00143800">
        <w:rPr>
          <w:rFonts w:ascii="Arial" w:hAnsi="Arial" w:cs="Arial"/>
        </w:rPr>
        <w:tab/>
        <w:t>Die Organisation kann den Vertrag jederzeit aussetzen, wenn der Teilnehmer / die Teilnehmerin Folgendes begangen hat oder im Verdacht steht, dies getan zu haben</w:t>
      </w:r>
    </w:p>
    <w:p w14:paraId="5511567E" w14:textId="77777777" w:rsidR="00BE2183" w:rsidRPr="00143800" w:rsidRDefault="00BE2183" w:rsidP="00BE2183">
      <w:pPr>
        <w:tabs>
          <w:tab w:val="left" w:pos="567"/>
        </w:tabs>
        <w:spacing w:after="120" w:line="280" w:lineRule="exact"/>
        <w:ind w:left="567" w:hanging="567"/>
        <w:jc w:val="both"/>
        <w:rPr>
          <w:rFonts w:ascii="Arial" w:hAnsi="Arial" w:cs="Arial"/>
        </w:rPr>
      </w:pPr>
      <w:r w:rsidRPr="00143800">
        <w:rPr>
          <w:rFonts w:ascii="Arial" w:hAnsi="Arial" w:cs="Arial"/>
        </w:rPr>
        <w:tab/>
      </w:r>
      <w:r w:rsidRPr="00143800">
        <w:rPr>
          <w:rFonts w:ascii="Arial" w:hAnsi="Arial" w:cs="Arial"/>
        </w:rPr>
        <w:tab/>
        <w:t>a) wesentliche Fehler, Unregelmäßigkeiten oder Betrug oder</w:t>
      </w:r>
    </w:p>
    <w:p w14:paraId="152FF738" w14:textId="77777777" w:rsidR="00BE2183" w:rsidRPr="00143800" w:rsidRDefault="00BE2183" w:rsidP="00BE2183">
      <w:pPr>
        <w:tabs>
          <w:tab w:val="left" w:pos="567"/>
        </w:tabs>
        <w:spacing w:after="120" w:line="280" w:lineRule="exact"/>
        <w:ind w:left="567" w:hanging="567"/>
        <w:jc w:val="both"/>
        <w:rPr>
          <w:rFonts w:ascii="Arial" w:hAnsi="Arial" w:cs="Arial"/>
        </w:rPr>
      </w:pPr>
      <w:r w:rsidRPr="00143800">
        <w:rPr>
          <w:rFonts w:ascii="Arial" w:hAnsi="Arial" w:cs="Arial"/>
        </w:rPr>
        <w:tab/>
      </w:r>
      <w:r w:rsidRPr="00143800">
        <w:rPr>
          <w:rFonts w:ascii="Arial" w:hAnsi="Arial" w:cs="Arial"/>
        </w:rPr>
        <w:tab/>
        <w:t>b) einen schwerwiegenden Verstoß gegen die Verpflichtungen aus dieser Vereinbarung oder während der Gewährung der Finanzhilfe (einschließlich der nicht ordnungsgemäßen Durchführung der Maßnahme, der Vorlage falscher Informationen, der Nichtvorlage erforderlicher Informationen, des Verstoßes gegen die Standesregeln (falls zutreffend) usw.).</w:t>
      </w:r>
      <w:r w:rsidRPr="00143800">
        <w:rPr>
          <w:rFonts w:ascii="Arial" w:hAnsi="Arial" w:cs="Arial"/>
        </w:rPr>
        <w:tab/>
      </w:r>
    </w:p>
    <w:p w14:paraId="6C2BD1D8" w14:textId="77777777" w:rsidR="00BE2183" w:rsidRPr="00143800" w:rsidRDefault="00BE2183" w:rsidP="00BE2183">
      <w:pPr>
        <w:tabs>
          <w:tab w:val="left" w:pos="567"/>
        </w:tabs>
        <w:spacing w:after="120" w:line="280" w:lineRule="exact"/>
        <w:ind w:left="567" w:hanging="567"/>
        <w:jc w:val="both"/>
        <w:rPr>
          <w:rFonts w:ascii="Arial" w:hAnsi="Arial" w:cs="Arial"/>
        </w:rPr>
      </w:pPr>
      <w:r w:rsidRPr="00143800">
        <w:rPr>
          <w:rFonts w:ascii="Arial" w:hAnsi="Arial" w:cs="Arial"/>
        </w:rPr>
        <w:t xml:space="preserve">12.3 </w:t>
      </w:r>
      <w:r w:rsidRPr="00143800">
        <w:rPr>
          <w:rFonts w:ascii="Arial" w:hAnsi="Arial" w:cs="Arial"/>
        </w:rPr>
        <w:tab/>
        <w:t xml:space="preserve">Sobald die Umstände die Wiederaufnahme der Durchführung zulassen, müssen sich die Parteien unverzüglich auf ein Datum für die Wiederaufnahme einigen (einen Tag nach Ende der Aussetzung). Die Aussetzung wird mit Wirkung ab dem Datum des Endes der Aussetzung aufgehoben. </w:t>
      </w:r>
    </w:p>
    <w:p w14:paraId="681E35A4" w14:textId="77777777" w:rsidR="00BE2183" w:rsidRPr="00143800" w:rsidRDefault="00BE2183" w:rsidP="00BE2183">
      <w:pPr>
        <w:tabs>
          <w:tab w:val="left" w:pos="567"/>
        </w:tabs>
        <w:spacing w:after="120" w:line="280" w:lineRule="exact"/>
        <w:ind w:left="567" w:hanging="567"/>
        <w:jc w:val="both"/>
        <w:rPr>
          <w:rFonts w:ascii="Arial" w:hAnsi="Arial" w:cs="Arial"/>
        </w:rPr>
      </w:pPr>
      <w:r w:rsidRPr="00143800">
        <w:rPr>
          <w:rFonts w:ascii="Arial" w:hAnsi="Arial" w:cs="Arial"/>
        </w:rPr>
        <w:t xml:space="preserve">12.4 </w:t>
      </w:r>
      <w:r w:rsidRPr="00143800">
        <w:rPr>
          <w:rFonts w:ascii="Arial" w:hAnsi="Arial" w:cs="Arial"/>
        </w:rPr>
        <w:tab/>
        <w:t xml:space="preserve">Während der Aussetzung wird keine finanzielle Unterstützung an den Teilnehmer / die Teilnehmerin gezahlt. </w:t>
      </w:r>
    </w:p>
    <w:p w14:paraId="69FCBD40" w14:textId="77777777" w:rsidR="00BE2183" w:rsidRPr="00143800" w:rsidRDefault="00BE2183" w:rsidP="00BE2183">
      <w:pPr>
        <w:tabs>
          <w:tab w:val="left" w:pos="567"/>
        </w:tabs>
        <w:spacing w:after="120" w:line="280" w:lineRule="exact"/>
        <w:ind w:left="567" w:hanging="567"/>
        <w:jc w:val="both"/>
        <w:rPr>
          <w:rFonts w:ascii="Arial" w:hAnsi="Arial" w:cs="Arial"/>
        </w:rPr>
      </w:pPr>
      <w:r w:rsidRPr="00143800">
        <w:rPr>
          <w:rFonts w:ascii="Arial" w:hAnsi="Arial" w:cs="Arial"/>
        </w:rPr>
        <w:t>12.5</w:t>
      </w:r>
      <w:r w:rsidRPr="00143800">
        <w:rPr>
          <w:rFonts w:ascii="Arial" w:hAnsi="Arial" w:cs="Arial"/>
        </w:rPr>
        <w:tab/>
        <w:t>Der Teilnehmer / Die Teilnehmerin hat keinen Anspruch auf Schadenersatz wegen der Aussetzung durch die Organisation.</w:t>
      </w:r>
    </w:p>
    <w:p w14:paraId="1FF536F0" w14:textId="77777777" w:rsidR="004B265D" w:rsidRPr="00143800" w:rsidRDefault="00BE2183" w:rsidP="00BE2183">
      <w:pPr>
        <w:tabs>
          <w:tab w:val="left" w:pos="567"/>
        </w:tabs>
        <w:spacing w:after="120" w:line="280" w:lineRule="exact"/>
        <w:ind w:left="567" w:hanging="567"/>
        <w:jc w:val="both"/>
        <w:rPr>
          <w:rFonts w:ascii="Arial" w:hAnsi="Arial" w:cs="Arial"/>
        </w:rPr>
      </w:pPr>
      <w:r w:rsidRPr="00143800">
        <w:rPr>
          <w:rFonts w:ascii="Arial" w:hAnsi="Arial" w:cs="Arial"/>
        </w:rPr>
        <w:t xml:space="preserve">12.6 </w:t>
      </w:r>
      <w:r w:rsidRPr="00143800">
        <w:rPr>
          <w:rFonts w:ascii="Arial" w:hAnsi="Arial" w:cs="Arial"/>
        </w:rPr>
        <w:tab/>
        <w:t>Die Aussetzung berührt nicht das Recht der Organisation, den Vertrag zu kündigen (siehe Artikel 1</w:t>
      </w:r>
      <w:r w:rsidR="0038006D">
        <w:rPr>
          <w:rFonts w:ascii="Arial" w:hAnsi="Arial" w:cs="Arial"/>
        </w:rPr>
        <w:t>3</w:t>
      </w:r>
      <w:r w:rsidRPr="00143800">
        <w:rPr>
          <w:rFonts w:ascii="Arial" w:hAnsi="Arial" w:cs="Arial"/>
        </w:rPr>
        <w:t>).</w:t>
      </w:r>
    </w:p>
    <w:p w14:paraId="239743D7" w14:textId="77777777" w:rsidR="00BB1A29" w:rsidRPr="00143800" w:rsidRDefault="00BB1A29" w:rsidP="00E807A9">
      <w:pPr>
        <w:pBdr>
          <w:bottom w:val="single" w:sz="4" w:space="1" w:color="auto"/>
        </w:pBdr>
        <w:tabs>
          <w:tab w:val="left" w:pos="567"/>
        </w:tabs>
        <w:spacing w:after="120" w:line="280" w:lineRule="exact"/>
        <w:ind w:left="567" w:hanging="567"/>
        <w:jc w:val="both"/>
        <w:rPr>
          <w:rFonts w:ascii="Arial" w:hAnsi="Arial" w:cs="Arial"/>
          <w:u w:val="single"/>
        </w:rPr>
      </w:pPr>
      <w:r w:rsidRPr="00143800">
        <w:rPr>
          <w:rFonts w:ascii="Arial" w:hAnsi="Arial" w:cs="Arial"/>
          <w:u w:val="single"/>
        </w:rPr>
        <w:t>ARTIKEL 1</w:t>
      </w:r>
      <w:r w:rsidR="00BE2183" w:rsidRPr="00143800">
        <w:rPr>
          <w:rFonts w:ascii="Arial" w:hAnsi="Arial" w:cs="Arial"/>
          <w:u w:val="single"/>
        </w:rPr>
        <w:t>3</w:t>
      </w:r>
      <w:r w:rsidRPr="00143800">
        <w:rPr>
          <w:rFonts w:ascii="Arial" w:hAnsi="Arial" w:cs="Arial"/>
          <w:u w:val="single"/>
        </w:rPr>
        <w:t xml:space="preserve"> – </w:t>
      </w:r>
      <w:r w:rsidR="00BE2183" w:rsidRPr="00143800">
        <w:rPr>
          <w:rFonts w:ascii="Arial" w:hAnsi="Arial" w:cs="Arial"/>
          <w:u w:val="single"/>
        </w:rPr>
        <w:t>KÜNDIGUNG</w:t>
      </w:r>
      <w:r w:rsidRPr="00143800">
        <w:rPr>
          <w:rFonts w:ascii="Arial" w:hAnsi="Arial" w:cs="Arial"/>
          <w:u w:val="single"/>
        </w:rPr>
        <w:t xml:space="preserve"> DER VEREINBARUNG</w:t>
      </w:r>
    </w:p>
    <w:p w14:paraId="7D12541C" w14:textId="77777777" w:rsidR="00BE2183" w:rsidRPr="00143800" w:rsidRDefault="00BE2183" w:rsidP="00BE2183">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 xml:space="preserve">13.1 </w:t>
      </w:r>
      <w:r w:rsidRPr="00143800">
        <w:rPr>
          <w:rFonts w:ascii="Arial" w:hAnsi="Arial" w:cs="Arial"/>
        </w:rPr>
        <w:tab/>
        <w:t>Der Vertrag kann von jeder Partei gekündigt werden, wenn Umstände eintreten, die die Durchführung des Vertrages undurchführbar, unmöglich oder übermäßig schwierig machen.</w:t>
      </w:r>
    </w:p>
    <w:p w14:paraId="4331C18A" w14:textId="77777777" w:rsidR="00BE2183" w:rsidRPr="00143800" w:rsidRDefault="00BE2183" w:rsidP="00BE2183">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lastRenderedPageBreak/>
        <w:t>13.2</w:t>
      </w:r>
      <w:r w:rsidRPr="00143800">
        <w:rPr>
          <w:rFonts w:ascii="Arial" w:hAnsi="Arial" w:cs="Arial"/>
        </w:rPr>
        <w:tab/>
        <w:t>Im Falle einer Kündigung aufgrund höherer Gewalt (Artikel 1</w:t>
      </w:r>
      <w:r w:rsidR="0038006D">
        <w:rPr>
          <w:rFonts w:ascii="Arial" w:hAnsi="Arial" w:cs="Arial"/>
        </w:rPr>
        <w:t>6</w:t>
      </w:r>
      <w:r w:rsidRPr="00143800">
        <w:rPr>
          <w:rFonts w:ascii="Arial" w:hAnsi="Arial" w:cs="Arial"/>
        </w:rPr>
        <w:t>) hat der Teilnehmer / die Teilnehmerin Anspruch auf mindestens den Betrag der finanziellen Unterstützung, der der tatsächlichen Dauer des Aktivitätszeitraums entspricht. Etwaige Restbeträge müssen zurückerstattet werden.</w:t>
      </w:r>
    </w:p>
    <w:p w14:paraId="66DA9F46" w14:textId="77777777" w:rsidR="00BE2183" w:rsidRPr="00143800" w:rsidRDefault="00BE2183" w:rsidP="00BE2183">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 xml:space="preserve">13.3 </w:t>
      </w:r>
      <w:r w:rsidRPr="00143800">
        <w:rPr>
          <w:rFonts w:ascii="Arial" w:hAnsi="Arial" w:cs="Arial"/>
        </w:rPr>
        <w:tab/>
        <w:t>Bei schwerwiegenden Verstößen gegen die Verpflichtungen oder wenn der Teilnehmer / die Teilnehmerin Unregelmäßigkeiten, Betrug oder Korruption begangen hat oder in eine kriminelle Vereinigung, Geldwäsche, terrorismusbezogene Straftaten (einschließlich Terrorismusfinanzierung), Kinderarbeit oder Menschenhandel verwickelt ist, kann die Einrichtung die Vereinbarung durch förmliche Mitteilung an die andere Partei beenden.</w:t>
      </w:r>
    </w:p>
    <w:p w14:paraId="6C1D3FF5" w14:textId="77777777" w:rsidR="00BE2183" w:rsidRPr="00143800" w:rsidRDefault="00BE2183" w:rsidP="00BE2183">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 xml:space="preserve">13.4 </w:t>
      </w:r>
      <w:r w:rsidRPr="00143800">
        <w:rPr>
          <w:rFonts w:ascii="Arial" w:hAnsi="Arial" w:cs="Arial"/>
        </w:rPr>
        <w:tab/>
        <w:t>Die Einrichtung behält sich das Recht vor, ein gerichtliches Verfahren einzuleiten, wenn eine geforderte Erstattung nicht innerhalb der dem Teilnehmer /der Teilnehmerin per Einschreiben mitgeteilten Frist freiwillig erfolgt.</w:t>
      </w:r>
    </w:p>
    <w:p w14:paraId="392B79B0" w14:textId="77777777" w:rsidR="00BE2183" w:rsidRPr="00143800" w:rsidRDefault="00BE2183" w:rsidP="00BE2183">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 xml:space="preserve">13.5 </w:t>
      </w:r>
      <w:r w:rsidRPr="00143800">
        <w:rPr>
          <w:rFonts w:ascii="Arial" w:hAnsi="Arial" w:cs="Arial"/>
        </w:rPr>
        <w:tab/>
        <w:t>Die Kündigung wird zu dem in der Benachrichtigung genannten Datum wirksam; "Kündigungsdatum".</w:t>
      </w:r>
    </w:p>
    <w:p w14:paraId="53E82D21" w14:textId="77777777" w:rsidR="00BE2183" w:rsidRPr="00143800" w:rsidRDefault="00BE2183" w:rsidP="00BE2183">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 xml:space="preserve">13.6 </w:t>
      </w:r>
      <w:r w:rsidRPr="00143800">
        <w:rPr>
          <w:rFonts w:ascii="Arial" w:hAnsi="Arial" w:cs="Arial"/>
        </w:rPr>
        <w:tab/>
        <w:t>Der Teilnehmer / Die Teilnehmerin hat keinen Anspruch auf Schadenersatz wegen der Kündigung durch die Einrichtung.</w:t>
      </w:r>
    </w:p>
    <w:p w14:paraId="71161886" w14:textId="77777777" w:rsidR="00BB1A29" w:rsidRPr="00143800" w:rsidRDefault="00BB1A29" w:rsidP="00BB1A29">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ARTIKEL 1</w:t>
      </w:r>
      <w:r w:rsidR="00E807A9" w:rsidRPr="00143800">
        <w:rPr>
          <w:rFonts w:ascii="Arial" w:hAnsi="Arial" w:cs="Arial"/>
        </w:rPr>
        <w:t>4</w:t>
      </w:r>
      <w:r w:rsidRPr="00143800">
        <w:rPr>
          <w:rFonts w:ascii="Arial" w:hAnsi="Arial" w:cs="Arial"/>
        </w:rPr>
        <w:t xml:space="preserve"> – KONTROLLEN UND PRÜFUNGEN</w:t>
      </w:r>
    </w:p>
    <w:p w14:paraId="77B7B906" w14:textId="77777777" w:rsidR="00E807A9" w:rsidRPr="00143800" w:rsidRDefault="00BB1A29" w:rsidP="00E807A9">
      <w:pPr>
        <w:tabs>
          <w:tab w:val="left" w:pos="567"/>
        </w:tabs>
        <w:spacing w:after="240" w:line="280" w:lineRule="exact"/>
        <w:ind w:left="567" w:hanging="567"/>
        <w:jc w:val="both"/>
        <w:rPr>
          <w:rFonts w:ascii="Arial" w:hAnsi="Arial" w:cs="Arial"/>
        </w:rPr>
      </w:pPr>
      <w:r w:rsidRPr="00143800">
        <w:rPr>
          <w:rFonts w:ascii="Arial" w:hAnsi="Arial" w:cs="Arial"/>
        </w:rPr>
        <w:t xml:space="preserve"> </w:t>
      </w:r>
      <w:r w:rsidR="00E807A9" w:rsidRPr="00143800">
        <w:rPr>
          <w:rFonts w:ascii="Arial" w:hAnsi="Arial" w:cs="Arial"/>
        </w:rPr>
        <w:t xml:space="preserve">14.1 </w:t>
      </w:r>
      <w:r w:rsidR="00E807A9" w:rsidRPr="00143800">
        <w:rPr>
          <w:rFonts w:ascii="Arial" w:hAnsi="Arial" w:cs="Arial"/>
        </w:rPr>
        <w:tab/>
        <w:t xml:space="preserve">Die Vertragsparteien verpflichten sich, alle detaillierten Informationen zur Verfügung zu stellen, die von der Europäischen Kommission, der Nationalen Agentur </w:t>
      </w:r>
      <w:r w:rsidR="003919A0">
        <w:rPr>
          <w:rFonts w:ascii="Arial" w:hAnsi="Arial" w:cs="Arial"/>
        </w:rPr>
        <w:t>beim BIBB</w:t>
      </w:r>
      <w:r w:rsidR="00E807A9" w:rsidRPr="00143800">
        <w:rPr>
          <w:rFonts w:ascii="Arial" w:hAnsi="Arial" w:cs="Arial"/>
        </w:rPr>
        <w:t xml:space="preserve"> oder einer anderen von der Europäischen Kommission oder der Nationalen Agentur beauftragten externen Stelle angefordert werden, um zu überprüfen, ob die Mobilitätsphase und die Bestimmungen der Vereinbarung ordnungsgemäß umgesetzt werden oder wurden.</w:t>
      </w:r>
    </w:p>
    <w:p w14:paraId="5E420E31" w14:textId="77777777" w:rsidR="00BB1A29" w:rsidRPr="00143800" w:rsidRDefault="00E807A9" w:rsidP="00E807A9">
      <w:pPr>
        <w:tabs>
          <w:tab w:val="left" w:pos="567"/>
        </w:tabs>
        <w:spacing w:after="240" w:line="280" w:lineRule="exact"/>
        <w:ind w:left="567" w:hanging="567"/>
        <w:jc w:val="both"/>
        <w:rPr>
          <w:rFonts w:ascii="Arial" w:hAnsi="Arial" w:cs="Arial"/>
        </w:rPr>
      </w:pPr>
      <w:r w:rsidRPr="00143800">
        <w:rPr>
          <w:rFonts w:ascii="Arial" w:hAnsi="Arial" w:cs="Arial"/>
        </w:rPr>
        <w:t>14.2 Jede Feststellung im Zusammenhang mit der Vereinbarung kann zu den in Artikel 6 genannten Maßnahmen oder zu weiteren rechtlichen Schritten im Sinne des geltenden nationalen Rechts führen.</w:t>
      </w:r>
      <w:r w:rsidR="00BB1A29" w:rsidRPr="00143800">
        <w:rPr>
          <w:rFonts w:ascii="Arial" w:hAnsi="Arial" w:cs="Arial"/>
        </w:rPr>
        <w:tab/>
      </w:r>
    </w:p>
    <w:p w14:paraId="2DAB79EF" w14:textId="77777777" w:rsidR="00BB1A29" w:rsidRPr="00143800" w:rsidRDefault="00BB1A29" w:rsidP="00BB1A29">
      <w:pPr>
        <w:pBdr>
          <w:bottom w:val="single" w:sz="4" w:space="1" w:color="auto"/>
        </w:pBdr>
        <w:tabs>
          <w:tab w:val="left" w:pos="567"/>
        </w:tabs>
        <w:spacing w:after="120" w:line="280" w:lineRule="exact"/>
        <w:ind w:left="567" w:hanging="567"/>
        <w:jc w:val="both"/>
        <w:rPr>
          <w:rFonts w:ascii="Arial" w:hAnsi="Arial" w:cs="Arial"/>
        </w:rPr>
      </w:pPr>
      <w:bookmarkStart w:id="8" w:name="_Hlk168644446"/>
      <w:r w:rsidRPr="00143800">
        <w:rPr>
          <w:rFonts w:ascii="Arial" w:hAnsi="Arial" w:cs="Arial"/>
        </w:rPr>
        <w:t>ARTIKEL 1</w:t>
      </w:r>
      <w:r w:rsidR="004636F2" w:rsidRPr="00143800">
        <w:rPr>
          <w:rFonts w:ascii="Arial" w:hAnsi="Arial" w:cs="Arial"/>
        </w:rPr>
        <w:t>5</w:t>
      </w:r>
      <w:r w:rsidRPr="00143800">
        <w:rPr>
          <w:rFonts w:ascii="Arial" w:hAnsi="Arial" w:cs="Arial"/>
        </w:rPr>
        <w:t xml:space="preserve"> – HAFTUNG</w:t>
      </w:r>
    </w:p>
    <w:p w14:paraId="26719AB8" w14:textId="77777777" w:rsidR="00C650F7" w:rsidRPr="00143800" w:rsidRDefault="00C650F7" w:rsidP="00C650F7">
      <w:pPr>
        <w:tabs>
          <w:tab w:val="left" w:pos="567"/>
        </w:tabs>
        <w:spacing w:after="120" w:line="280" w:lineRule="exact"/>
        <w:ind w:left="567" w:hanging="567"/>
        <w:jc w:val="both"/>
        <w:rPr>
          <w:rFonts w:ascii="Arial" w:hAnsi="Arial" w:cs="Arial"/>
        </w:rPr>
      </w:pPr>
      <w:r w:rsidRPr="00143800">
        <w:rPr>
          <w:rFonts w:ascii="Arial" w:hAnsi="Arial" w:cs="Arial"/>
        </w:rPr>
        <w:t xml:space="preserve">15.1 </w:t>
      </w:r>
      <w:r w:rsidRPr="00143800">
        <w:rPr>
          <w:rFonts w:ascii="Arial" w:hAnsi="Arial" w:cs="Arial"/>
        </w:rPr>
        <w:tab/>
        <w:t>Jede Partei dieser Vereinbarung stellt die andere Partei von jeglicher zivilrechtlichen Haftung für Schäden frei, die sie oder ihre Mitarbeitenden infolge der Durchführung dieser Vereinbarung erleiden, sofern diese Schäden nicht auf ein schwerwiegendes und vorsätzliches Fehlverhalten der anderen Partei oder ihrer Mitarbeitenden zurückzuführen sind.</w:t>
      </w:r>
    </w:p>
    <w:p w14:paraId="6F4956F6" w14:textId="77777777" w:rsidR="00C650F7" w:rsidRPr="00143800" w:rsidRDefault="00C650F7" w:rsidP="00C650F7">
      <w:pPr>
        <w:tabs>
          <w:tab w:val="left" w:pos="567"/>
        </w:tabs>
        <w:spacing w:after="120" w:line="280" w:lineRule="exact"/>
        <w:ind w:left="567" w:hanging="567"/>
        <w:jc w:val="both"/>
        <w:rPr>
          <w:rFonts w:ascii="Arial" w:hAnsi="Arial" w:cs="Arial"/>
        </w:rPr>
      </w:pPr>
      <w:r w:rsidRPr="00143800">
        <w:rPr>
          <w:rFonts w:ascii="Arial" w:hAnsi="Arial" w:cs="Arial"/>
        </w:rPr>
        <w:t xml:space="preserve">15.2 </w:t>
      </w:r>
      <w:r w:rsidRPr="00143800">
        <w:rPr>
          <w:rFonts w:ascii="Arial" w:hAnsi="Arial" w:cs="Arial"/>
        </w:rPr>
        <w:tab/>
        <w:t>Die Nationale Agentur beim BIBB, die Europäische Kommission oder ihr Personal können im Falle eines Anspruchs im Rahmen der Vereinbarung für Schäden, die während der Durchführung der Mobilitätsphase entstanden sind, nicht haftbar gemacht werden. Folglich werden die Nationale Agentur beim BIBB oder die Europäische Kommission keinen Antrag auf Entschädigung oder Rückerstattung im Zusammenhang mit einem solchen Anspruch annehmen.</w:t>
      </w:r>
    </w:p>
    <w:bookmarkEnd w:id="8"/>
    <w:p w14:paraId="12937C9E" w14:textId="77777777" w:rsidR="008A4F3E" w:rsidRPr="00143800" w:rsidRDefault="008A4F3E" w:rsidP="008A4F3E">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ARTIKEL 16 – HÖHERE GEWALT</w:t>
      </w:r>
    </w:p>
    <w:p w14:paraId="3F206814" w14:textId="77777777" w:rsidR="008A4F3E" w:rsidRPr="00143800" w:rsidRDefault="008A4F3E" w:rsidP="008A4F3E">
      <w:pPr>
        <w:tabs>
          <w:tab w:val="left" w:pos="567"/>
        </w:tabs>
        <w:spacing w:after="120" w:line="280" w:lineRule="exact"/>
        <w:ind w:left="567" w:hanging="567"/>
        <w:jc w:val="both"/>
        <w:rPr>
          <w:rFonts w:ascii="Arial" w:hAnsi="Arial" w:cs="Arial"/>
        </w:rPr>
      </w:pPr>
      <w:r w:rsidRPr="00143800">
        <w:rPr>
          <w:rFonts w:ascii="Arial" w:hAnsi="Arial" w:cs="Arial"/>
        </w:rPr>
        <w:t xml:space="preserve">16.1 </w:t>
      </w:r>
      <w:r w:rsidRPr="00143800">
        <w:rPr>
          <w:rFonts w:ascii="Arial" w:hAnsi="Arial" w:cs="Arial"/>
        </w:rPr>
        <w:tab/>
        <w:t xml:space="preserve">Eine Partei, die durch höhere Gewalt an der Erfüllung ihrer Verpflichtungen aus dem Vertrag gehindert wird, kann nicht als vertragsbrüchig angesehen werden. </w:t>
      </w:r>
    </w:p>
    <w:p w14:paraId="5945A753" w14:textId="77777777" w:rsidR="008A4F3E" w:rsidRPr="00143800" w:rsidRDefault="008A4F3E" w:rsidP="008A4F3E">
      <w:pPr>
        <w:tabs>
          <w:tab w:val="left" w:pos="567"/>
        </w:tabs>
        <w:spacing w:after="120" w:line="280" w:lineRule="exact"/>
        <w:ind w:left="567" w:hanging="567"/>
        <w:jc w:val="both"/>
        <w:rPr>
          <w:rFonts w:ascii="Arial" w:hAnsi="Arial" w:cs="Arial"/>
        </w:rPr>
      </w:pPr>
      <w:r w:rsidRPr="00143800">
        <w:rPr>
          <w:rFonts w:ascii="Arial" w:hAnsi="Arial" w:cs="Arial"/>
        </w:rPr>
        <w:t xml:space="preserve">16.2 </w:t>
      </w:r>
      <w:r w:rsidRPr="00143800">
        <w:rPr>
          <w:rFonts w:ascii="Arial" w:hAnsi="Arial" w:cs="Arial"/>
        </w:rPr>
        <w:tab/>
        <w:t>"Höhere Gewalt" bedeutet</w:t>
      </w:r>
      <w:r w:rsidR="0008023E">
        <w:rPr>
          <w:rFonts w:ascii="Arial" w:hAnsi="Arial" w:cs="Arial"/>
        </w:rPr>
        <w:t>:</w:t>
      </w:r>
      <w:r w:rsidRPr="00143800">
        <w:rPr>
          <w:rFonts w:ascii="Arial" w:hAnsi="Arial" w:cs="Arial"/>
        </w:rPr>
        <w:t xml:space="preserve"> jede Situation oder jedes Ereignis, das:</w:t>
      </w:r>
    </w:p>
    <w:p w14:paraId="6030EFBF" w14:textId="77777777" w:rsidR="008A4F3E" w:rsidRPr="00143800" w:rsidRDefault="008A4F3E" w:rsidP="008A4F3E">
      <w:pPr>
        <w:tabs>
          <w:tab w:val="left" w:pos="567"/>
        </w:tabs>
        <w:spacing w:after="120" w:line="280" w:lineRule="exact"/>
        <w:ind w:left="567" w:hanging="567"/>
        <w:jc w:val="both"/>
        <w:rPr>
          <w:rFonts w:ascii="Arial" w:hAnsi="Arial" w:cs="Arial"/>
        </w:rPr>
      </w:pPr>
      <w:r w:rsidRPr="00143800">
        <w:rPr>
          <w:rFonts w:ascii="Arial" w:hAnsi="Arial" w:cs="Arial"/>
        </w:rPr>
        <w:tab/>
        <w:t xml:space="preserve">- eine der Parteien daran hindert, ihre Verpflichtungen aus dem Vertrag zu erfüllen, </w:t>
      </w:r>
    </w:p>
    <w:p w14:paraId="506A4EFF" w14:textId="77777777" w:rsidR="008A4F3E" w:rsidRPr="00143800" w:rsidRDefault="008A4F3E" w:rsidP="008A4F3E">
      <w:pPr>
        <w:tabs>
          <w:tab w:val="left" w:pos="567"/>
        </w:tabs>
        <w:spacing w:after="120" w:line="280" w:lineRule="exact"/>
        <w:ind w:left="567" w:hanging="567"/>
        <w:jc w:val="both"/>
        <w:rPr>
          <w:rFonts w:ascii="Arial" w:hAnsi="Arial" w:cs="Arial"/>
        </w:rPr>
      </w:pPr>
      <w:r w:rsidRPr="00143800">
        <w:rPr>
          <w:rFonts w:ascii="Arial" w:hAnsi="Arial" w:cs="Arial"/>
        </w:rPr>
        <w:tab/>
        <w:t>- unvorhersehbar war, eine Ausnahmesituation darstellte und außerhalb der Kontrolle der Parteien lag,</w:t>
      </w:r>
    </w:p>
    <w:p w14:paraId="196579F6" w14:textId="77777777" w:rsidR="008A4F3E" w:rsidRPr="00143800" w:rsidRDefault="008A4F3E" w:rsidP="008A4F3E">
      <w:pPr>
        <w:tabs>
          <w:tab w:val="left" w:pos="567"/>
        </w:tabs>
        <w:spacing w:after="120" w:line="280" w:lineRule="exact"/>
        <w:ind w:left="567" w:hanging="567"/>
        <w:jc w:val="both"/>
        <w:rPr>
          <w:rFonts w:ascii="Arial" w:hAnsi="Arial" w:cs="Arial"/>
        </w:rPr>
      </w:pPr>
      <w:r w:rsidRPr="00143800">
        <w:rPr>
          <w:rFonts w:ascii="Arial" w:hAnsi="Arial" w:cs="Arial"/>
        </w:rPr>
        <w:tab/>
        <w:t>- nicht auf Fehler oder Fahrlässigkeit ihrerseits (oder seitens anderer an der Aktion beteiligter Stellen) zurückzuführen ist und</w:t>
      </w:r>
    </w:p>
    <w:p w14:paraId="6504865E" w14:textId="77777777" w:rsidR="008A4F3E" w:rsidRPr="00143800" w:rsidRDefault="008A4F3E" w:rsidP="008A4F3E">
      <w:pPr>
        <w:tabs>
          <w:tab w:val="left" w:pos="567"/>
        </w:tabs>
        <w:spacing w:after="120" w:line="280" w:lineRule="exact"/>
        <w:ind w:left="567" w:hanging="567"/>
        <w:jc w:val="both"/>
        <w:rPr>
          <w:rFonts w:ascii="Arial" w:hAnsi="Arial" w:cs="Arial"/>
        </w:rPr>
      </w:pPr>
      <w:r w:rsidRPr="00143800">
        <w:rPr>
          <w:rFonts w:ascii="Arial" w:hAnsi="Arial" w:cs="Arial"/>
        </w:rPr>
        <w:tab/>
        <w:t xml:space="preserve">- sich trotz Anwendung aller gebotenen Sorgfalt als unvermeidlich erweist. </w:t>
      </w:r>
    </w:p>
    <w:p w14:paraId="79A3A03B" w14:textId="77777777" w:rsidR="008A4F3E" w:rsidRPr="00143800" w:rsidRDefault="008A4F3E" w:rsidP="008A4F3E">
      <w:pPr>
        <w:tabs>
          <w:tab w:val="left" w:pos="567"/>
        </w:tabs>
        <w:spacing w:after="120" w:line="280" w:lineRule="exact"/>
        <w:ind w:left="567" w:hanging="567"/>
        <w:jc w:val="both"/>
        <w:rPr>
          <w:rFonts w:ascii="Arial" w:hAnsi="Arial" w:cs="Arial"/>
        </w:rPr>
      </w:pPr>
      <w:r w:rsidRPr="00143800">
        <w:rPr>
          <w:rFonts w:ascii="Arial" w:hAnsi="Arial" w:cs="Arial"/>
        </w:rPr>
        <w:t xml:space="preserve">16.3 </w:t>
      </w:r>
      <w:r w:rsidRPr="00143800">
        <w:rPr>
          <w:rFonts w:ascii="Arial" w:hAnsi="Arial" w:cs="Arial"/>
        </w:rPr>
        <w:tab/>
        <w:t>Jeder Umstand, der höhere Gewalt darstellt, muss der anderen Partei unverzüglich unter Angabe der Art, der voraussichtlichen Dauer und der vorhersehbaren Auswirkungen förmlich mitgeteilt werden.</w:t>
      </w:r>
    </w:p>
    <w:p w14:paraId="154700B5" w14:textId="77777777" w:rsidR="00C650F7" w:rsidRPr="00143800" w:rsidRDefault="008A4F3E" w:rsidP="008A4F3E">
      <w:pPr>
        <w:tabs>
          <w:tab w:val="left" w:pos="567"/>
        </w:tabs>
        <w:spacing w:after="120" w:line="280" w:lineRule="exact"/>
        <w:ind w:left="567" w:hanging="567"/>
        <w:jc w:val="both"/>
        <w:rPr>
          <w:rFonts w:ascii="Arial" w:hAnsi="Arial" w:cs="Arial"/>
        </w:rPr>
      </w:pPr>
      <w:r w:rsidRPr="00143800">
        <w:rPr>
          <w:rFonts w:ascii="Arial" w:hAnsi="Arial" w:cs="Arial"/>
        </w:rPr>
        <w:lastRenderedPageBreak/>
        <w:t xml:space="preserve">16.4 </w:t>
      </w:r>
      <w:r w:rsidRPr="00143800">
        <w:rPr>
          <w:rFonts w:ascii="Arial" w:hAnsi="Arial" w:cs="Arial"/>
        </w:rPr>
        <w:tab/>
      </w:r>
      <w:r w:rsidR="003919A0" w:rsidRPr="003919A0">
        <w:rPr>
          <w:rFonts w:ascii="Arial" w:hAnsi="Arial" w:cs="Arial"/>
        </w:rPr>
        <w:t>Die Parteien müssen unverzüglich alle erforderlichen Maßnahmen ergreifen, um den durch die höhere Gewalt entstandenen Schaden zu begrenzen, und alles tun, um die Durchführung der Maßnahme so schnell wie möglich wieder aufzunehmen.</w:t>
      </w:r>
    </w:p>
    <w:p w14:paraId="00455FA1" w14:textId="77777777" w:rsidR="00BB1A29" w:rsidRPr="00143800" w:rsidRDefault="00BB1A29" w:rsidP="00BB1A29">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ARTIKEL 1</w:t>
      </w:r>
      <w:r w:rsidR="00A1418F" w:rsidRPr="00143800">
        <w:rPr>
          <w:rFonts w:ascii="Arial" w:hAnsi="Arial" w:cs="Arial"/>
        </w:rPr>
        <w:t>7</w:t>
      </w:r>
      <w:r w:rsidRPr="00143800">
        <w:rPr>
          <w:rFonts w:ascii="Arial" w:hAnsi="Arial" w:cs="Arial"/>
        </w:rPr>
        <w:t xml:space="preserve"> – GELTENDES RECHT UND GERICHTSSTAND</w:t>
      </w:r>
    </w:p>
    <w:p w14:paraId="00725253" w14:textId="77777777" w:rsidR="00BB1A29" w:rsidRPr="00143800" w:rsidRDefault="00BB1A29" w:rsidP="00BB1A29">
      <w:pPr>
        <w:tabs>
          <w:tab w:val="left" w:pos="567"/>
        </w:tabs>
        <w:spacing w:after="120" w:line="280" w:lineRule="exact"/>
        <w:ind w:left="567" w:hanging="567"/>
        <w:jc w:val="both"/>
        <w:rPr>
          <w:rFonts w:ascii="Arial" w:hAnsi="Arial" w:cs="Arial"/>
        </w:rPr>
      </w:pPr>
      <w:r w:rsidRPr="00143800">
        <w:rPr>
          <w:rFonts w:ascii="Arial" w:hAnsi="Arial" w:cs="Arial"/>
        </w:rPr>
        <w:t>1</w:t>
      </w:r>
      <w:r w:rsidR="0038006D">
        <w:rPr>
          <w:rFonts w:ascii="Arial" w:hAnsi="Arial" w:cs="Arial"/>
        </w:rPr>
        <w:t>7</w:t>
      </w:r>
      <w:r w:rsidRPr="00143800">
        <w:rPr>
          <w:rFonts w:ascii="Arial" w:hAnsi="Arial" w:cs="Arial"/>
        </w:rPr>
        <w:t>.1</w:t>
      </w:r>
      <w:r w:rsidRPr="00143800">
        <w:rPr>
          <w:rFonts w:ascii="Arial" w:hAnsi="Arial" w:cs="Arial"/>
        </w:rPr>
        <w:tab/>
        <w:t>Für diese Vereinbarung gilt deutsches Recht.</w:t>
      </w:r>
    </w:p>
    <w:p w14:paraId="3CCCDB6C" w14:textId="77777777" w:rsidR="00BB1A29" w:rsidRPr="00143800" w:rsidRDefault="00BB1A29" w:rsidP="00BB1A29">
      <w:pPr>
        <w:tabs>
          <w:tab w:val="left" w:pos="567"/>
        </w:tabs>
        <w:spacing w:after="120" w:line="280" w:lineRule="exact"/>
        <w:ind w:left="567" w:hanging="567"/>
        <w:jc w:val="both"/>
        <w:rPr>
          <w:rFonts w:ascii="Arial" w:hAnsi="Arial" w:cs="Arial"/>
        </w:rPr>
      </w:pPr>
      <w:r w:rsidRPr="00143800">
        <w:rPr>
          <w:rFonts w:ascii="Arial" w:hAnsi="Arial" w:cs="Arial"/>
        </w:rPr>
        <w:t>1</w:t>
      </w:r>
      <w:r w:rsidR="0038006D">
        <w:rPr>
          <w:rFonts w:ascii="Arial" w:hAnsi="Arial" w:cs="Arial"/>
        </w:rPr>
        <w:t>7</w:t>
      </w:r>
      <w:r w:rsidRPr="00143800">
        <w:rPr>
          <w:rFonts w:ascii="Arial" w:hAnsi="Arial" w:cs="Arial"/>
        </w:rPr>
        <w:t>.2</w:t>
      </w:r>
      <w:r w:rsidRPr="00143800">
        <w:rPr>
          <w:rFonts w:ascii="Arial" w:hAnsi="Arial" w:cs="Arial"/>
        </w:rPr>
        <w:tab/>
        <w:t>Ausschließlicher Gerichtsstand für Streitigkeiten zwischen der Einrichtung und dem Teilnehmer / der Teilnehmerin, die sich hinsichtlich Auslegung, Anwendung oder Gültigkeit der Vereinbarung ergeben, ist das gemäß geltendem nationalen Recht zuständige Gericht, sofern derartige Streitigkeiten nicht außergerichtlich beigelegt werden können.</w:t>
      </w:r>
    </w:p>
    <w:p w14:paraId="239AE28C" w14:textId="77777777" w:rsidR="003C6654" w:rsidRPr="00143800" w:rsidRDefault="003C6654" w:rsidP="003C6654">
      <w:pPr>
        <w:pBdr>
          <w:bottom w:val="single" w:sz="6" w:space="1" w:color="auto"/>
        </w:pBdr>
        <w:spacing w:after="120" w:line="280" w:lineRule="exact"/>
        <w:rPr>
          <w:rFonts w:ascii="Arial" w:hAnsi="Arial" w:cs="Arial"/>
        </w:rPr>
      </w:pPr>
      <w:r w:rsidRPr="00143800">
        <w:rPr>
          <w:rFonts w:ascii="Arial" w:hAnsi="Arial" w:cs="Arial"/>
        </w:rPr>
        <w:t>ARTIKEL 1</w:t>
      </w:r>
      <w:r w:rsidR="007A69D0" w:rsidRPr="00143800">
        <w:rPr>
          <w:rFonts w:ascii="Arial" w:hAnsi="Arial" w:cs="Arial"/>
        </w:rPr>
        <w:t>8</w:t>
      </w:r>
      <w:r w:rsidRPr="00143800">
        <w:rPr>
          <w:rFonts w:ascii="Arial" w:hAnsi="Arial" w:cs="Arial"/>
        </w:rPr>
        <w:t xml:space="preserve"> – </w:t>
      </w:r>
      <w:r w:rsidRPr="00143800">
        <w:rPr>
          <w:rFonts w:ascii="Arial" w:hAnsi="Arial" w:cs="Arial"/>
          <w:caps/>
        </w:rPr>
        <w:t>Zusätzliche Bestimmungen</w:t>
      </w:r>
    </w:p>
    <w:p w14:paraId="56FECD31" w14:textId="77777777" w:rsidR="0039588E" w:rsidRPr="0039588E" w:rsidRDefault="00745626" w:rsidP="0039588E">
      <w:pPr>
        <w:tabs>
          <w:tab w:val="left" w:pos="567"/>
        </w:tabs>
        <w:spacing w:line="280" w:lineRule="exact"/>
        <w:ind w:left="564" w:hanging="564"/>
        <w:jc w:val="both"/>
        <w:rPr>
          <w:rFonts w:ascii="Arial" w:hAnsi="Arial" w:cs="Arial"/>
        </w:rPr>
      </w:pPr>
      <w:r>
        <w:rPr>
          <w:rFonts w:ascii="Arial" w:hAnsi="Arial" w:cs="Arial"/>
        </w:rPr>
        <w:t>18.1</w:t>
      </w:r>
      <w:r>
        <w:rPr>
          <w:rFonts w:ascii="Arial" w:hAnsi="Arial" w:cs="Arial"/>
        </w:rPr>
        <w:tab/>
      </w:r>
      <w:r w:rsidR="0039588E" w:rsidRPr="0039588E">
        <w:rPr>
          <w:rFonts w:ascii="Arial" w:hAnsi="Arial" w:cs="Arial"/>
        </w:rPr>
        <w:t>Den Teilnehmern wird aus den Mitteln des Fördervereins des Kaufmännischen Berufskollegs Ober-</w:t>
      </w:r>
      <w:r w:rsidR="0039588E" w:rsidRPr="0039588E">
        <w:rPr>
          <w:rFonts w:ascii="Arial" w:hAnsi="Arial" w:cs="Arial"/>
        </w:rPr>
        <w:tab/>
      </w:r>
      <w:proofErr w:type="spellStart"/>
      <w:r w:rsidR="0039588E" w:rsidRPr="0039588E">
        <w:rPr>
          <w:rFonts w:ascii="Arial" w:hAnsi="Arial" w:cs="Arial"/>
        </w:rPr>
        <w:t>berg</w:t>
      </w:r>
      <w:proofErr w:type="spellEnd"/>
      <w:r w:rsidR="0039588E" w:rsidRPr="0039588E">
        <w:rPr>
          <w:rFonts w:ascii="Arial" w:hAnsi="Arial" w:cs="Arial"/>
        </w:rPr>
        <w:t xml:space="preserve"> ein Zuschuss in Höhe von 150,00 Euro gewährt. </w:t>
      </w:r>
    </w:p>
    <w:p w14:paraId="0812BD13" w14:textId="77777777" w:rsidR="0039588E" w:rsidRPr="0039588E" w:rsidRDefault="0039588E" w:rsidP="0039588E">
      <w:pPr>
        <w:tabs>
          <w:tab w:val="left" w:pos="567"/>
        </w:tabs>
        <w:spacing w:line="280" w:lineRule="exact"/>
        <w:ind w:left="564" w:hanging="564"/>
        <w:jc w:val="both"/>
        <w:rPr>
          <w:rFonts w:ascii="Arial" w:hAnsi="Arial" w:cs="Arial"/>
        </w:rPr>
      </w:pPr>
      <w:r w:rsidRPr="0039588E">
        <w:rPr>
          <w:rFonts w:ascii="Arial" w:hAnsi="Arial" w:cs="Arial"/>
        </w:rPr>
        <w:t>18.2</w:t>
      </w:r>
      <w:r w:rsidRPr="0039588E">
        <w:rPr>
          <w:rFonts w:ascii="Arial" w:hAnsi="Arial" w:cs="Arial"/>
        </w:rPr>
        <w:tab/>
        <w:t xml:space="preserve">Die Teilnehmer sind verpflichtet, vor Buchung der Reise einen Eigenanteil in Höhe von </w:t>
      </w:r>
      <w:r w:rsidRPr="0039588E">
        <w:rPr>
          <w:rFonts w:ascii="Arial" w:hAnsi="Arial" w:cs="Arial"/>
          <w:b/>
          <w:bCs/>
        </w:rPr>
        <w:t>300 Euro</w:t>
      </w:r>
      <w:r w:rsidRPr="0039588E">
        <w:rPr>
          <w:rFonts w:ascii="Arial" w:hAnsi="Arial" w:cs="Arial"/>
        </w:rPr>
        <w:t xml:space="preserve"> zu </w:t>
      </w:r>
      <w:r w:rsidRPr="0039588E">
        <w:rPr>
          <w:rFonts w:ascii="Arial" w:hAnsi="Arial" w:cs="Arial"/>
        </w:rPr>
        <w:tab/>
        <w:t xml:space="preserve">leisten. Die entsendende Einrichtung ist verpflichtet, diesen Eigenanteil nach Abrechnung der Mobilität </w:t>
      </w:r>
      <w:r w:rsidRPr="0039588E">
        <w:rPr>
          <w:rFonts w:ascii="Arial" w:hAnsi="Arial" w:cs="Arial"/>
        </w:rPr>
        <w:tab/>
        <w:t xml:space="preserve">und bei einer reibungslosen Reisetätigkeit des Teilnehmers an das in der Präambel genannte Konto </w:t>
      </w:r>
      <w:r w:rsidRPr="0039588E">
        <w:rPr>
          <w:rFonts w:ascii="Arial" w:hAnsi="Arial" w:cs="Arial"/>
        </w:rPr>
        <w:tab/>
        <w:t xml:space="preserve">zurückzuzahlen. </w:t>
      </w:r>
    </w:p>
    <w:p w14:paraId="51EC476F" w14:textId="77777777" w:rsidR="0039588E" w:rsidRDefault="0039588E" w:rsidP="0039588E">
      <w:pPr>
        <w:tabs>
          <w:tab w:val="left" w:pos="567"/>
        </w:tabs>
        <w:spacing w:line="280" w:lineRule="exact"/>
        <w:ind w:left="564" w:hanging="564"/>
        <w:jc w:val="both"/>
        <w:rPr>
          <w:rFonts w:ascii="Arial" w:hAnsi="Arial" w:cs="Arial"/>
        </w:rPr>
      </w:pPr>
      <w:r w:rsidRPr="0039588E">
        <w:rPr>
          <w:rFonts w:ascii="Arial" w:hAnsi="Arial" w:cs="Arial"/>
        </w:rPr>
        <w:t>18.3</w:t>
      </w:r>
      <w:r w:rsidRPr="0039588E">
        <w:rPr>
          <w:rFonts w:ascii="Arial" w:hAnsi="Arial" w:cs="Arial"/>
        </w:rPr>
        <w:tab/>
        <w:t xml:space="preserve">Die Teilnehmenden verpflichten sich, die notwendige A1-Bescheinigung bei Reiseantritt im Original </w:t>
      </w:r>
      <w:r w:rsidRPr="0039588E">
        <w:rPr>
          <w:rFonts w:ascii="Arial" w:hAnsi="Arial" w:cs="Arial"/>
        </w:rPr>
        <w:tab/>
        <w:t xml:space="preserve">mitzuführen und vorab bei der entsendenden Einrichtung einzureichen. Individuelle Absprachen zur </w:t>
      </w:r>
      <w:r w:rsidRPr="0039588E">
        <w:rPr>
          <w:rFonts w:ascii="Arial" w:hAnsi="Arial" w:cs="Arial"/>
        </w:rPr>
        <w:tab/>
        <w:t>Abgabe sind möglich und vor Antritt der Reise schriftlich zu treffen. Eine Nichtvorlage der A1-Beschei-</w:t>
      </w:r>
      <w:r w:rsidRPr="0039588E">
        <w:rPr>
          <w:rFonts w:ascii="Arial" w:hAnsi="Arial" w:cs="Arial"/>
        </w:rPr>
        <w:tab/>
      </w:r>
      <w:proofErr w:type="spellStart"/>
      <w:r w:rsidRPr="0039588E">
        <w:rPr>
          <w:rFonts w:ascii="Arial" w:hAnsi="Arial" w:cs="Arial"/>
        </w:rPr>
        <w:t>nigung</w:t>
      </w:r>
      <w:proofErr w:type="spellEnd"/>
      <w:r w:rsidRPr="0039588E">
        <w:rPr>
          <w:rFonts w:ascii="Arial" w:hAnsi="Arial" w:cs="Arial"/>
        </w:rPr>
        <w:t xml:space="preserve"> kann zum Ausschluss von der Reise führen. In diesem Fall sind bereits entstandene Kosten </w:t>
      </w:r>
      <w:r w:rsidRPr="0039588E">
        <w:rPr>
          <w:rFonts w:ascii="Arial" w:hAnsi="Arial" w:cs="Arial"/>
        </w:rPr>
        <w:tab/>
        <w:t xml:space="preserve">für Reise, Versicherung etc. vom Teilnehmer zu tragen. </w:t>
      </w:r>
    </w:p>
    <w:p w14:paraId="5BC18D66" w14:textId="77777777" w:rsidR="0039588E" w:rsidRPr="0039588E" w:rsidRDefault="0039588E" w:rsidP="0039588E">
      <w:pPr>
        <w:tabs>
          <w:tab w:val="left" w:pos="567"/>
        </w:tabs>
        <w:spacing w:line="280" w:lineRule="exact"/>
        <w:ind w:left="564" w:hanging="564"/>
        <w:jc w:val="both"/>
        <w:rPr>
          <w:rFonts w:ascii="Arial" w:hAnsi="Arial" w:cs="Arial"/>
        </w:rPr>
      </w:pPr>
    </w:p>
    <w:p w14:paraId="4A259A51" w14:textId="707D5CBD" w:rsidR="007A69D0" w:rsidRPr="00143800" w:rsidRDefault="007A69D0" w:rsidP="0039588E">
      <w:pPr>
        <w:pBdr>
          <w:bottom w:val="single" w:sz="6" w:space="1" w:color="auto"/>
        </w:pBdr>
        <w:spacing w:after="120" w:line="280" w:lineRule="exact"/>
        <w:rPr>
          <w:rFonts w:ascii="Arial" w:hAnsi="Arial" w:cs="Arial"/>
        </w:rPr>
      </w:pPr>
      <w:r w:rsidRPr="00143800">
        <w:rPr>
          <w:rFonts w:ascii="Arial" w:hAnsi="Arial" w:cs="Arial"/>
        </w:rPr>
        <w:t>ARTIKEL 19 - INKRAFTTRETEN</w:t>
      </w:r>
    </w:p>
    <w:p w14:paraId="1F9DFFC0" w14:textId="77777777" w:rsidR="007A69D0" w:rsidRPr="00143800" w:rsidRDefault="007A69D0" w:rsidP="007A69D0">
      <w:pPr>
        <w:tabs>
          <w:tab w:val="left" w:pos="567"/>
        </w:tabs>
        <w:spacing w:after="120" w:line="280" w:lineRule="exact"/>
        <w:ind w:left="567" w:hanging="567"/>
        <w:jc w:val="both"/>
        <w:rPr>
          <w:rFonts w:ascii="Arial" w:hAnsi="Arial" w:cs="Arial"/>
          <w:b/>
        </w:rPr>
      </w:pPr>
      <w:r w:rsidRPr="00143800">
        <w:rPr>
          <w:rFonts w:ascii="Arial" w:hAnsi="Arial" w:cs="Arial"/>
        </w:rPr>
        <w:t>Die Vereinbarung tritt am letzten Tag der Unterzeichnung durch die Vertragsparteien in Kraft.</w:t>
      </w:r>
    </w:p>
    <w:p w14:paraId="0B6938ED" w14:textId="77777777" w:rsidR="007A69D0" w:rsidRPr="00143800" w:rsidRDefault="007A69D0" w:rsidP="00C5173A">
      <w:pPr>
        <w:spacing w:after="120" w:line="280" w:lineRule="exact"/>
        <w:jc w:val="both"/>
        <w:rPr>
          <w:rFonts w:ascii="Arial" w:hAnsi="Arial" w:cs="Arial"/>
          <w:b/>
        </w:rPr>
      </w:pPr>
    </w:p>
    <w:p w14:paraId="5EB99D35" w14:textId="77777777" w:rsidR="00F96310" w:rsidRPr="00143800" w:rsidRDefault="00F33DD4" w:rsidP="00C5173A">
      <w:pPr>
        <w:spacing w:after="120" w:line="280" w:lineRule="exact"/>
        <w:ind w:left="5812" w:hanging="5812"/>
        <w:rPr>
          <w:rFonts w:ascii="Arial" w:hAnsi="Arial" w:cs="Arial"/>
        </w:rPr>
      </w:pPr>
      <w:r w:rsidRPr="00143800">
        <w:rPr>
          <w:rFonts w:ascii="Arial" w:hAnsi="Arial" w:cs="Arial"/>
        </w:rPr>
        <w:t>UNTERSCHRIFTEN</w:t>
      </w:r>
    </w:p>
    <w:p w14:paraId="11D0F48A" w14:textId="77777777" w:rsidR="00F96310" w:rsidRPr="00143800" w:rsidRDefault="00F33DD4" w:rsidP="00D65C48">
      <w:pPr>
        <w:tabs>
          <w:tab w:val="left" w:pos="4678"/>
          <w:tab w:val="left" w:pos="5387"/>
        </w:tabs>
        <w:spacing w:after="120" w:line="280" w:lineRule="exact"/>
        <w:rPr>
          <w:rFonts w:ascii="Arial" w:hAnsi="Arial" w:cs="Arial"/>
        </w:rPr>
      </w:pPr>
      <w:r w:rsidRPr="00143800">
        <w:rPr>
          <w:rFonts w:ascii="Arial" w:hAnsi="Arial" w:cs="Arial"/>
        </w:rPr>
        <w:t>Für den/die Teilnehmer/-in</w:t>
      </w:r>
      <w:r w:rsidR="00334F87" w:rsidRPr="00143800">
        <w:rPr>
          <w:rFonts w:ascii="Arial" w:hAnsi="Arial" w:cs="Arial"/>
        </w:rPr>
        <w:tab/>
      </w:r>
      <w:r w:rsidRPr="00143800">
        <w:rPr>
          <w:rFonts w:ascii="Arial" w:hAnsi="Arial" w:cs="Arial"/>
        </w:rPr>
        <w:t>Für die [</w:t>
      </w:r>
      <w:r w:rsidR="00303E76" w:rsidRPr="00143800">
        <w:rPr>
          <w:rFonts w:ascii="Arial" w:hAnsi="Arial" w:cs="Arial"/>
        </w:rPr>
        <w:t>E</w:t>
      </w:r>
      <w:r w:rsidR="001E748D" w:rsidRPr="00143800">
        <w:rPr>
          <w:rFonts w:ascii="Arial" w:hAnsi="Arial" w:cs="Arial"/>
        </w:rPr>
        <w:t>inrichtung</w:t>
      </w:r>
      <w:r w:rsidR="00334F87" w:rsidRPr="00143800">
        <w:rPr>
          <w:rFonts w:ascii="Arial" w:hAnsi="Arial" w:cs="Arial"/>
        </w:rPr>
        <w:t>]</w:t>
      </w:r>
      <w:r w:rsidR="001E748D" w:rsidRPr="00143800">
        <w:rPr>
          <w:rFonts w:ascii="Arial" w:hAnsi="Arial" w:cs="Arial"/>
        </w:rPr>
        <w:t xml:space="preserve"> </w:t>
      </w:r>
    </w:p>
    <w:p w14:paraId="18421665" w14:textId="0C04C83B" w:rsidR="00F96310" w:rsidRPr="00143800" w:rsidRDefault="00CF2BBA" w:rsidP="00D65C48">
      <w:pPr>
        <w:tabs>
          <w:tab w:val="left" w:pos="4678"/>
          <w:tab w:val="left" w:pos="5387"/>
        </w:tabs>
        <w:spacing w:after="120" w:line="280" w:lineRule="exact"/>
        <w:rPr>
          <w:rFonts w:ascii="Arial" w:hAnsi="Arial" w:cs="Arial"/>
        </w:rPr>
      </w:pPr>
      <w:r w:rsidRPr="0039588E">
        <w:rPr>
          <w:rFonts w:ascii="Arial" w:hAnsi="Arial" w:cs="Arial"/>
          <w:b/>
          <w:bCs/>
          <w:highlight w:val="yellow"/>
        </w:rPr>
        <w:fldChar w:fldCharType="begin">
          <w:ffData>
            <w:name w:val=""/>
            <w:enabled/>
            <w:calcOnExit w:val="0"/>
            <w:textInput>
              <w:default w:val="[Name / Vorname]"/>
            </w:textInput>
          </w:ffData>
        </w:fldChar>
      </w:r>
      <w:r w:rsidRPr="0039588E">
        <w:rPr>
          <w:rFonts w:ascii="Arial" w:hAnsi="Arial" w:cs="Arial"/>
          <w:b/>
          <w:bCs/>
          <w:highlight w:val="yellow"/>
        </w:rPr>
        <w:instrText xml:space="preserve"> FORMTEXT </w:instrText>
      </w:r>
      <w:r w:rsidRPr="0039588E">
        <w:rPr>
          <w:rFonts w:ascii="Arial" w:hAnsi="Arial" w:cs="Arial"/>
          <w:b/>
          <w:bCs/>
          <w:highlight w:val="yellow"/>
        </w:rPr>
      </w:r>
      <w:r w:rsidRPr="0039588E">
        <w:rPr>
          <w:rFonts w:ascii="Arial" w:hAnsi="Arial" w:cs="Arial"/>
          <w:b/>
          <w:bCs/>
          <w:highlight w:val="yellow"/>
        </w:rPr>
        <w:fldChar w:fldCharType="separate"/>
      </w:r>
      <w:r w:rsidRPr="0039588E">
        <w:rPr>
          <w:rFonts w:ascii="Arial" w:hAnsi="Arial" w:cs="Arial"/>
          <w:b/>
          <w:bCs/>
          <w:noProof/>
          <w:highlight w:val="yellow"/>
        </w:rPr>
        <w:t>[Name / Vorname]</w:t>
      </w:r>
      <w:r w:rsidRPr="0039588E">
        <w:rPr>
          <w:rFonts w:ascii="Arial" w:hAnsi="Arial" w:cs="Arial"/>
          <w:b/>
          <w:bCs/>
          <w:highlight w:val="yellow"/>
        </w:rPr>
        <w:fldChar w:fldCharType="end"/>
      </w:r>
      <w:r w:rsidR="00F96310" w:rsidRPr="00143800">
        <w:rPr>
          <w:rFonts w:ascii="Arial" w:hAnsi="Arial" w:cs="Arial"/>
        </w:rPr>
        <w:tab/>
      </w:r>
      <w:r w:rsidR="0039588E" w:rsidRPr="0039588E">
        <w:rPr>
          <w:rFonts w:ascii="Arial" w:hAnsi="Arial" w:cs="Arial"/>
          <w:b/>
          <w:bCs/>
        </w:rPr>
        <w:t>Eric Braunsdorf/Holger Scheel (Oberstudienräte)</w:t>
      </w:r>
    </w:p>
    <w:p w14:paraId="3A61E660" w14:textId="77777777" w:rsidR="00F96310" w:rsidRPr="00143800" w:rsidRDefault="00F96310" w:rsidP="00D65C48">
      <w:pPr>
        <w:tabs>
          <w:tab w:val="left" w:pos="4678"/>
          <w:tab w:val="left" w:pos="5670"/>
        </w:tabs>
        <w:spacing w:after="120" w:line="280" w:lineRule="exact"/>
        <w:ind w:left="5812" w:hanging="5812"/>
        <w:rPr>
          <w:rFonts w:ascii="Arial" w:hAnsi="Arial" w:cs="Arial"/>
        </w:rPr>
      </w:pPr>
    </w:p>
    <w:p w14:paraId="58CFC7DE" w14:textId="77777777" w:rsidR="00D65C48" w:rsidRPr="00143800" w:rsidRDefault="00D65C48" w:rsidP="00D65C48">
      <w:pPr>
        <w:tabs>
          <w:tab w:val="left" w:pos="4678"/>
          <w:tab w:val="left" w:pos="5387"/>
        </w:tabs>
        <w:spacing w:line="280" w:lineRule="exact"/>
        <w:ind w:left="5812" w:hanging="5812"/>
        <w:rPr>
          <w:rFonts w:ascii="Arial" w:hAnsi="Arial" w:cs="Arial"/>
        </w:rPr>
      </w:pPr>
      <w:r w:rsidRPr="00143800">
        <w:rPr>
          <w:rFonts w:ascii="Arial" w:hAnsi="Arial" w:cs="Arial"/>
        </w:rPr>
        <w:t>__________________________________</w:t>
      </w:r>
      <w:r w:rsidRPr="00143800">
        <w:rPr>
          <w:rFonts w:ascii="Arial" w:hAnsi="Arial" w:cs="Arial"/>
        </w:rPr>
        <w:tab/>
        <w:t>__________________________________</w:t>
      </w:r>
    </w:p>
    <w:p w14:paraId="36336511" w14:textId="77777777" w:rsidR="00F96310" w:rsidRPr="00143800" w:rsidRDefault="00F33DD4" w:rsidP="00D65C48">
      <w:pPr>
        <w:tabs>
          <w:tab w:val="left" w:pos="4678"/>
        </w:tabs>
        <w:spacing w:after="120" w:line="280" w:lineRule="exact"/>
        <w:ind w:left="5812" w:hanging="5812"/>
        <w:rPr>
          <w:rFonts w:ascii="Arial" w:hAnsi="Arial" w:cs="Arial"/>
        </w:rPr>
      </w:pPr>
      <w:r w:rsidRPr="00143800">
        <w:rPr>
          <w:rFonts w:ascii="Arial" w:hAnsi="Arial" w:cs="Arial"/>
        </w:rPr>
        <w:t>[Unterschrift]</w:t>
      </w:r>
      <w:r w:rsidR="00F96310" w:rsidRPr="00143800">
        <w:rPr>
          <w:rFonts w:ascii="Arial" w:hAnsi="Arial" w:cs="Arial"/>
        </w:rPr>
        <w:tab/>
      </w:r>
      <w:r w:rsidRPr="00143800">
        <w:rPr>
          <w:rFonts w:ascii="Arial" w:hAnsi="Arial" w:cs="Arial"/>
        </w:rPr>
        <w:t>[Unterschrift]</w:t>
      </w:r>
    </w:p>
    <w:p w14:paraId="6CB919B6" w14:textId="6751A26F" w:rsidR="00137EB2" w:rsidRPr="00143800" w:rsidRDefault="00F33DD4" w:rsidP="00D65C48">
      <w:pPr>
        <w:tabs>
          <w:tab w:val="left" w:pos="4678"/>
        </w:tabs>
        <w:spacing w:after="120" w:line="280" w:lineRule="exact"/>
        <w:rPr>
          <w:rFonts w:ascii="Arial" w:hAnsi="Arial" w:cs="Arial"/>
        </w:rPr>
      </w:pPr>
      <w:r w:rsidRPr="00143800">
        <w:rPr>
          <w:rFonts w:ascii="Arial" w:hAnsi="Arial" w:cs="Arial"/>
        </w:rPr>
        <w:t xml:space="preserve">Ausgeführt zu </w:t>
      </w:r>
      <w:r w:rsidR="00745626">
        <w:rPr>
          <w:rFonts w:ascii="Arial" w:hAnsi="Arial" w:cs="Arial"/>
        </w:rPr>
        <w:t xml:space="preserve">Gummersbach, </w:t>
      </w:r>
      <w:r w:rsidR="0039588E">
        <w:rPr>
          <w:rFonts w:ascii="Arial" w:hAnsi="Arial" w:cs="Arial"/>
        </w:rPr>
        <w:t>16.12.2025</w:t>
      </w:r>
      <w:r w:rsidR="00F96310" w:rsidRPr="00143800">
        <w:rPr>
          <w:rFonts w:ascii="Arial" w:hAnsi="Arial" w:cs="Arial"/>
        </w:rPr>
        <w:tab/>
      </w:r>
      <w:r w:rsidRPr="00143800">
        <w:rPr>
          <w:rFonts w:ascii="Arial" w:hAnsi="Arial" w:cs="Arial"/>
        </w:rPr>
        <w:t xml:space="preserve">Ausgeführt zu </w:t>
      </w:r>
      <w:r w:rsidR="00745626">
        <w:rPr>
          <w:rFonts w:ascii="Arial" w:hAnsi="Arial" w:cs="Arial"/>
        </w:rPr>
        <w:t xml:space="preserve">Gummersbach, </w:t>
      </w:r>
      <w:r w:rsidR="0039588E">
        <w:rPr>
          <w:rFonts w:ascii="Arial" w:hAnsi="Arial" w:cs="Arial"/>
        </w:rPr>
        <w:t>16.12.2025</w:t>
      </w:r>
    </w:p>
    <w:p w14:paraId="141C4179" w14:textId="77777777" w:rsidR="00137EB2" w:rsidRPr="00143800" w:rsidRDefault="003D493D" w:rsidP="00201237">
      <w:pPr>
        <w:tabs>
          <w:tab w:val="left" w:pos="5670"/>
        </w:tabs>
        <w:spacing w:after="120" w:line="280" w:lineRule="exact"/>
        <w:ind w:left="-567"/>
        <w:rPr>
          <w:rFonts w:ascii="Arial" w:hAnsi="Arial" w:cs="Arial"/>
          <w:b/>
          <w:color w:val="7F7F7F"/>
        </w:rPr>
      </w:pPr>
      <w:r w:rsidRPr="00143800">
        <w:rPr>
          <w:rFonts w:ascii="Arial" w:hAnsi="Arial" w:cs="Arial"/>
        </w:rPr>
        <w:br w:type="page"/>
      </w:r>
      <w:r w:rsidR="00F33DD4" w:rsidRPr="00143800">
        <w:rPr>
          <w:rFonts w:ascii="Arial" w:hAnsi="Arial" w:cs="Arial"/>
          <w:b/>
          <w:color w:val="7F7F7F"/>
        </w:rPr>
        <w:lastRenderedPageBreak/>
        <w:t>Anhang I</w:t>
      </w:r>
    </w:p>
    <w:p w14:paraId="1B08773B" w14:textId="77777777" w:rsidR="0001162D" w:rsidRPr="00143800" w:rsidRDefault="0001162D" w:rsidP="0001162D">
      <w:pPr>
        <w:spacing w:after="60"/>
        <w:rPr>
          <w:rFonts w:ascii="Arial" w:hAnsi="Arial" w:cs="Arial"/>
          <w:b/>
          <w:caps/>
        </w:rPr>
      </w:pPr>
    </w:p>
    <w:p w14:paraId="695DD207" w14:textId="77777777" w:rsidR="00201237" w:rsidRPr="00143800" w:rsidRDefault="00BA7F26" w:rsidP="0001162D">
      <w:pPr>
        <w:spacing w:after="60"/>
        <w:rPr>
          <w:rFonts w:ascii="Arial" w:hAnsi="Arial" w:cs="Arial"/>
          <w:b/>
          <w:caps/>
        </w:rPr>
      </w:pPr>
      <w:r w:rsidRPr="00143800">
        <w:rPr>
          <w:rFonts w:ascii="Arial" w:hAnsi="Arial" w:cs="Arial"/>
          <w:b/>
          <w:caps/>
        </w:rPr>
        <w:t>LERNVEREINBARUNG</w:t>
      </w:r>
    </w:p>
    <w:p w14:paraId="4F4F3CBF" w14:textId="77777777" w:rsidR="00AD425D" w:rsidRPr="00143800" w:rsidRDefault="00AD425D" w:rsidP="0001162D">
      <w:pPr>
        <w:spacing w:after="60"/>
        <w:rPr>
          <w:rFonts w:ascii="Arial" w:hAnsi="Arial" w:cs="Arial"/>
          <w:b/>
          <w:caps/>
        </w:rPr>
      </w:pPr>
    </w:p>
    <w:p w14:paraId="2DDA3BF0" w14:textId="77777777" w:rsidR="00AD425D" w:rsidRPr="00143800" w:rsidRDefault="00AD425D" w:rsidP="00AD425D">
      <w:pPr>
        <w:spacing w:line="360" w:lineRule="auto"/>
        <w:rPr>
          <w:rFonts w:ascii="Arial" w:hAnsi="Arial" w:cs="Arial"/>
        </w:rPr>
      </w:pPr>
      <w:r w:rsidRPr="00143800">
        <w:rPr>
          <w:rFonts w:ascii="Arial" w:hAnsi="Arial" w:cs="Arial"/>
        </w:rPr>
        <w:t xml:space="preserve">Das Abschließen einer Lernvereinbarung mit allen Teilnehmenden Ihrer Mobilitätsmaßnahmen ist laut den Erasmus-Qualitätsstandards verpflichtend. Auf unserer Website finden Sie </w:t>
      </w:r>
      <w:r w:rsidR="00B6136F" w:rsidRPr="00143800">
        <w:rPr>
          <w:rFonts w:ascii="Arial" w:hAnsi="Arial" w:cs="Arial"/>
        </w:rPr>
        <w:t xml:space="preserve">unter „Durchführung“ </w:t>
      </w:r>
      <w:r w:rsidRPr="00143800">
        <w:rPr>
          <w:rFonts w:ascii="Arial" w:hAnsi="Arial" w:cs="Arial"/>
        </w:rPr>
        <w:t>von der Europäischen Kommission gestaltete Vorlagen, in denen alle Mindestelemente enthalten sind, die unten aufgeführt werden. Es ist also empfehlenswert diese Vorlagen zu verwenden. Sollten Sie eine eigene Lernvereinbarung formulieren wollen, müssen die Mindestelemente dies</w:t>
      </w:r>
      <w:r w:rsidR="00267A33" w:rsidRPr="00143800">
        <w:rPr>
          <w:rFonts w:ascii="Arial" w:hAnsi="Arial" w:cs="Arial"/>
        </w:rPr>
        <w:t>es Anhangs 1</w:t>
      </w:r>
      <w:r w:rsidR="0038006D">
        <w:rPr>
          <w:rFonts w:ascii="Arial" w:hAnsi="Arial" w:cs="Arial"/>
        </w:rPr>
        <w:t xml:space="preserve"> </w:t>
      </w:r>
      <w:r w:rsidRPr="00143800">
        <w:rPr>
          <w:rFonts w:ascii="Arial" w:hAnsi="Arial" w:cs="Arial"/>
        </w:rPr>
        <w:t>selbstverständlich ebenfalls aufgeführt werden.</w:t>
      </w:r>
    </w:p>
    <w:p w14:paraId="283A23C8" w14:textId="77777777" w:rsidR="00AD425D" w:rsidRPr="00143800" w:rsidRDefault="00AD425D" w:rsidP="00AD425D">
      <w:pPr>
        <w:pStyle w:val="Listenabsatz"/>
        <w:numPr>
          <w:ilvl w:val="0"/>
          <w:numId w:val="19"/>
        </w:numPr>
        <w:spacing w:after="0" w:line="360" w:lineRule="auto"/>
        <w:ind w:left="708"/>
        <w:rPr>
          <w:rFonts w:ascii="Arial" w:hAnsi="Arial" w:cs="Arial"/>
          <w:sz w:val="20"/>
          <w:szCs w:val="20"/>
        </w:rPr>
      </w:pPr>
      <w:r w:rsidRPr="00143800">
        <w:rPr>
          <w:rFonts w:ascii="Arial" w:hAnsi="Arial" w:cs="Arial"/>
          <w:sz w:val="20"/>
          <w:szCs w:val="20"/>
        </w:rPr>
        <w:t>Die EU-Vorlage „Lernvereinbarung für individuelle Mobilität“ wird für Lernaufenthalte von Lernenden und Personal abgeschlossen. Für Teilnehmende in den Aktivitätsarten „Vorbereitende Besuche“, „Berufswettbewerbe“ und „Kurse und Schulungen“ müssen keine Lernvereinbarungen erstellt werden.</w:t>
      </w:r>
    </w:p>
    <w:p w14:paraId="597B6EF8" w14:textId="77777777" w:rsidR="00AD425D" w:rsidRPr="00143800" w:rsidRDefault="00AD425D" w:rsidP="00AD425D">
      <w:pPr>
        <w:pStyle w:val="Listenabsatz"/>
        <w:numPr>
          <w:ilvl w:val="0"/>
          <w:numId w:val="19"/>
        </w:numPr>
        <w:spacing w:after="0" w:line="360" w:lineRule="auto"/>
        <w:ind w:left="708"/>
        <w:rPr>
          <w:rFonts w:ascii="Arial" w:hAnsi="Arial" w:cs="Arial"/>
          <w:sz w:val="20"/>
          <w:szCs w:val="20"/>
        </w:rPr>
      </w:pPr>
      <w:r w:rsidRPr="00143800">
        <w:rPr>
          <w:rFonts w:ascii="Arial" w:hAnsi="Arial" w:cs="Arial"/>
          <w:sz w:val="20"/>
          <w:szCs w:val="20"/>
        </w:rPr>
        <w:t>Für die Aktivitätsart „Gruppenmobilität“ und „Eingeladenen Expertinnen/Experten“ gibt es eigene Vorlagen der Europäischen Kommission.</w:t>
      </w:r>
    </w:p>
    <w:p w14:paraId="6F5D0C96" w14:textId="77777777" w:rsidR="0043520F" w:rsidRPr="00143800" w:rsidRDefault="0043520F" w:rsidP="0043520F">
      <w:pPr>
        <w:pStyle w:val="Listenabsatz"/>
        <w:spacing w:after="0" w:line="360" w:lineRule="auto"/>
        <w:ind w:left="708"/>
        <w:rPr>
          <w:rFonts w:ascii="Arial" w:hAnsi="Arial" w:cs="Arial"/>
          <w:sz w:val="20"/>
          <w:szCs w:val="20"/>
        </w:rPr>
      </w:pPr>
    </w:p>
    <w:p w14:paraId="5FB8D74B" w14:textId="77777777" w:rsidR="00A55EC2" w:rsidRPr="00143800" w:rsidRDefault="00A55EC2" w:rsidP="0001162D">
      <w:pPr>
        <w:ind w:left="284" w:hanging="284"/>
        <w:rPr>
          <w:rFonts w:ascii="Arial" w:hAnsi="Arial" w:cs="Arial"/>
        </w:rPr>
      </w:pPr>
    </w:p>
    <w:p w14:paraId="51283B60" w14:textId="77777777" w:rsidR="00A55EC2" w:rsidRPr="00143800" w:rsidRDefault="00A55EC2" w:rsidP="0001162D">
      <w:pPr>
        <w:ind w:left="284" w:hanging="284"/>
        <w:rPr>
          <w:rFonts w:ascii="Arial" w:hAnsi="Arial" w:cs="Arial"/>
        </w:rPr>
      </w:pPr>
      <w:r w:rsidRPr="00143800">
        <w:rPr>
          <w:rFonts w:ascii="Arial" w:hAnsi="Arial" w:cs="Arial"/>
        </w:rPr>
        <w:t xml:space="preserve">Eine Lernvereinbarung muss </w:t>
      </w:r>
      <w:r w:rsidRPr="00143800">
        <w:rPr>
          <w:rFonts w:ascii="Arial" w:hAnsi="Arial" w:cs="Arial"/>
          <w:b/>
        </w:rPr>
        <w:t xml:space="preserve">mindestens die folgenden Bestandteile </w:t>
      </w:r>
      <w:r w:rsidRPr="00143800">
        <w:rPr>
          <w:rFonts w:ascii="Arial" w:hAnsi="Arial" w:cs="Arial"/>
        </w:rPr>
        <w:t>beinhalten:</w:t>
      </w:r>
    </w:p>
    <w:p w14:paraId="0F7AB7A2" w14:textId="77777777" w:rsidR="00A55EC2" w:rsidRPr="00143800" w:rsidRDefault="00A55EC2" w:rsidP="0001162D">
      <w:pPr>
        <w:spacing w:line="360" w:lineRule="auto"/>
        <w:ind w:left="284" w:hanging="284"/>
        <w:rPr>
          <w:rFonts w:ascii="Arial" w:hAnsi="Arial" w:cs="Arial"/>
        </w:rPr>
      </w:pPr>
      <w:r w:rsidRPr="00143800">
        <w:rPr>
          <w:rFonts w:ascii="Arial" w:hAnsi="Arial" w:cs="Arial"/>
        </w:rPr>
        <w:t xml:space="preserve"> </w:t>
      </w:r>
    </w:p>
    <w:p w14:paraId="71E36896" w14:textId="77777777" w:rsidR="00A55EC2" w:rsidRPr="00143800" w:rsidRDefault="00A55EC2" w:rsidP="0001162D">
      <w:pPr>
        <w:pStyle w:val="Listenabsatz"/>
        <w:numPr>
          <w:ilvl w:val="0"/>
          <w:numId w:val="21"/>
        </w:numPr>
        <w:spacing w:line="360" w:lineRule="auto"/>
        <w:ind w:left="284" w:hanging="284"/>
        <w:rPr>
          <w:rFonts w:ascii="Arial" w:hAnsi="Arial" w:cs="Arial"/>
          <w:sz w:val="20"/>
          <w:szCs w:val="20"/>
        </w:rPr>
      </w:pPr>
      <w:r w:rsidRPr="00143800">
        <w:rPr>
          <w:rFonts w:ascii="Arial" w:hAnsi="Arial" w:cs="Arial"/>
          <w:sz w:val="20"/>
          <w:szCs w:val="20"/>
        </w:rPr>
        <w:t>Die Lernvereinbarung ist von drei Parteien unterzeichnet: dem/der Teilnehmenden, der Organisation und der aufnehmenden Einrichtung.</w:t>
      </w:r>
    </w:p>
    <w:p w14:paraId="3C303F2C" w14:textId="77777777" w:rsidR="00A55EC2" w:rsidRPr="00143800" w:rsidRDefault="00A55EC2" w:rsidP="0001162D">
      <w:pPr>
        <w:pStyle w:val="Listenabsatz"/>
        <w:numPr>
          <w:ilvl w:val="0"/>
          <w:numId w:val="21"/>
        </w:numPr>
        <w:spacing w:line="360" w:lineRule="auto"/>
        <w:ind w:left="284" w:hanging="284"/>
        <w:rPr>
          <w:rFonts w:ascii="Arial" w:hAnsi="Arial" w:cs="Arial"/>
          <w:sz w:val="20"/>
          <w:szCs w:val="20"/>
        </w:rPr>
      </w:pPr>
      <w:r w:rsidRPr="00143800">
        <w:rPr>
          <w:rFonts w:ascii="Arial" w:hAnsi="Arial" w:cs="Arial"/>
          <w:sz w:val="20"/>
          <w:szCs w:val="20"/>
        </w:rPr>
        <w:t xml:space="preserve">Die Lernvereinbarung beinhaltet Angaben zum Bildungsbereich, der Art der Aktivität, Form der Aktivität </w:t>
      </w:r>
      <w:r w:rsidR="00D128FC" w:rsidRPr="00143800">
        <w:rPr>
          <w:rFonts w:ascii="Arial" w:hAnsi="Arial" w:cs="Arial"/>
          <w:sz w:val="20"/>
          <w:szCs w:val="20"/>
        </w:rPr>
        <w:t>(physisch</w:t>
      </w:r>
      <w:r w:rsidRPr="00143800">
        <w:rPr>
          <w:rFonts w:ascii="Arial" w:hAnsi="Arial" w:cs="Arial"/>
          <w:sz w:val="20"/>
          <w:szCs w:val="20"/>
        </w:rPr>
        <w:t xml:space="preserve">, virtuell oder </w:t>
      </w:r>
      <w:proofErr w:type="spellStart"/>
      <w:r w:rsidRPr="00143800">
        <w:rPr>
          <w:rFonts w:ascii="Arial" w:hAnsi="Arial" w:cs="Arial"/>
          <w:sz w:val="20"/>
          <w:szCs w:val="20"/>
        </w:rPr>
        <w:t>blended</w:t>
      </w:r>
      <w:proofErr w:type="spellEnd"/>
      <w:r w:rsidRPr="00143800">
        <w:rPr>
          <w:rFonts w:ascii="Arial" w:hAnsi="Arial" w:cs="Arial"/>
          <w:sz w:val="20"/>
          <w:szCs w:val="20"/>
        </w:rPr>
        <w:t>), Start- und Enddatum.</w:t>
      </w:r>
    </w:p>
    <w:p w14:paraId="21F45E6B" w14:textId="77777777" w:rsidR="00A55EC2" w:rsidRPr="00143800" w:rsidRDefault="00A55EC2" w:rsidP="0001162D">
      <w:pPr>
        <w:pStyle w:val="Listenabsatz"/>
        <w:numPr>
          <w:ilvl w:val="0"/>
          <w:numId w:val="21"/>
        </w:numPr>
        <w:spacing w:line="360" w:lineRule="auto"/>
        <w:ind w:left="284" w:hanging="284"/>
        <w:rPr>
          <w:rFonts w:ascii="Arial" w:hAnsi="Arial" w:cs="Arial"/>
          <w:sz w:val="20"/>
          <w:szCs w:val="20"/>
        </w:rPr>
      </w:pPr>
      <w:r w:rsidRPr="00143800">
        <w:rPr>
          <w:rFonts w:ascii="Arial" w:hAnsi="Arial" w:cs="Arial"/>
          <w:sz w:val="20"/>
          <w:szCs w:val="20"/>
        </w:rPr>
        <w:t>Informationen zum Lernprogramm, das der/die Teilnehmende bei der Organisation durchläuft (im Falle von Lernenden) oder zum gegenwärtigen Beruf (im Falle von Personal)</w:t>
      </w:r>
    </w:p>
    <w:p w14:paraId="36D6E3C5" w14:textId="77777777" w:rsidR="00A55EC2" w:rsidRPr="00143800" w:rsidRDefault="00A55EC2" w:rsidP="0001162D">
      <w:pPr>
        <w:pStyle w:val="Listenabsatz"/>
        <w:numPr>
          <w:ilvl w:val="0"/>
          <w:numId w:val="21"/>
        </w:numPr>
        <w:spacing w:line="360" w:lineRule="auto"/>
        <w:ind w:left="284" w:hanging="284"/>
        <w:rPr>
          <w:rFonts w:ascii="Arial" w:hAnsi="Arial" w:cs="Arial"/>
          <w:sz w:val="20"/>
          <w:szCs w:val="20"/>
        </w:rPr>
      </w:pPr>
      <w:r w:rsidRPr="00143800">
        <w:rPr>
          <w:rFonts w:ascii="Arial" w:hAnsi="Arial" w:cs="Arial"/>
          <w:sz w:val="20"/>
          <w:szCs w:val="20"/>
        </w:rPr>
        <w:t>Beschreibungen der erwarteten Lernergebnisse.</w:t>
      </w:r>
    </w:p>
    <w:p w14:paraId="6CECDF8B" w14:textId="77777777" w:rsidR="00A55EC2" w:rsidRPr="00143800" w:rsidRDefault="00A55EC2" w:rsidP="0001162D">
      <w:pPr>
        <w:pStyle w:val="Listenabsatz"/>
        <w:numPr>
          <w:ilvl w:val="0"/>
          <w:numId w:val="21"/>
        </w:numPr>
        <w:spacing w:line="360" w:lineRule="auto"/>
        <w:ind w:left="284" w:hanging="284"/>
        <w:rPr>
          <w:rFonts w:ascii="Arial" w:hAnsi="Arial" w:cs="Arial"/>
          <w:sz w:val="20"/>
          <w:szCs w:val="20"/>
        </w:rPr>
      </w:pPr>
      <w:r w:rsidRPr="00143800">
        <w:rPr>
          <w:rFonts w:ascii="Arial" w:hAnsi="Arial" w:cs="Arial"/>
          <w:sz w:val="20"/>
          <w:szCs w:val="20"/>
        </w:rPr>
        <w:t>Das Lernprogramm und die Aufgaben des/der Teilnehmenden in der aufnehmenden Einrichtung.</w:t>
      </w:r>
    </w:p>
    <w:p w14:paraId="5648D5AD" w14:textId="77777777" w:rsidR="00A55EC2" w:rsidRPr="00143800" w:rsidRDefault="00A55EC2" w:rsidP="0001162D">
      <w:pPr>
        <w:pStyle w:val="Listenabsatz"/>
        <w:numPr>
          <w:ilvl w:val="0"/>
          <w:numId w:val="21"/>
        </w:numPr>
        <w:spacing w:line="360" w:lineRule="auto"/>
        <w:ind w:left="284" w:hanging="284"/>
        <w:rPr>
          <w:rFonts w:ascii="Arial" w:hAnsi="Arial" w:cs="Arial"/>
          <w:sz w:val="20"/>
          <w:szCs w:val="20"/>
        </w:rPr>
      </w:pPr>
      <w:r w:rsidRPr="00143800">
        <w:rPr>
          <w:rFonts w:ascii="Arial" w:hAnsi="Arial" w:cs="Arial"/>
          <w:sz w:val="20"/>
          <w:szCs w:val="20"/>
        </w:rPr>
        <w:t>Angaben zum Monitoring, Mentoring und zu Unterstützungen</w:t>
      </w:r>
      <w:r w:rsidR="001B1C84" w:rsidRPr="00143800">
        <w:rPr>
          <w:rFonts w:ascii="Arial" w:hAnsi="Arial" w:cs="Arial"/>
          <w:sz w:val="20"/>
          <w:szCs w:val="20"/>
        </w:rPr>
        <w:t xml:space="preserve"> und den verantwortlichen Personen in der Organisation und bei der aufnehmenden Einrichtung.</w:t>
      </w:r>
    </w:p>
    <w:p w14:paraId="433A2331" w14:textId="77777777" w:rsidR="001B1C84" w:rsidRPr="00143800" w:rsidRDefault="001B1C84" w:rsidP="0001162D">
      <w:pPr>
        <w:pStyle w:val="Listenabsatz"/>
        <w:numPr>
          <w:ilvl w:val="0"/>
          <w:numId w:val="21"/>
        </w:numPr>
        <w:spacing w:line="360" w:lineRule="auto"/>
        <w:ind w:left="284" w:hanging="284"/>
        <w:rPr>
          <w:rFonts w:ascii="Arial" w:hAnsi="Arial" w:cs="Arial"/>
          <w:sz w:val="20"/>
          <w:szCs w:val="20"/>
        </w:rPr>
      </w:pPr>
      <w:r w:rsidRPr="00143800">
        <w:rPr>
          <w:rFonts w:ascii="Arial" w:hAnsi="Arial" w:cs="Arial"/>
          <w:sz w:val="20"/>
          <w:szCs w:val="20"/>
        </w:rPr>
        <w:t>Beschreibungen des Formats, der Kriterien und Verfahren der Bewertung der Lernergebnisse.</w:t>
      </w:r>
    </w:p>
    <w:p w14:paraId="2864E45F" w14:textId="77777777" w:rsidR="001B1C84" w:rsidRPr="00143800" w:rsidRDefault="001B1C84" w:rsidP="0001162D">
      <w:pPr>
        <w:pStyle w:val="Listenabsatz"/>
        <w:numPr>
          <w:ilvl w:val="0"/>
          <w:numId w:val="21"/>
        </w:numPr>
        <w:spacing w:line="360" w:lineRule="auto"/>
        <w:ind w:left="284" w:hanging="284"/>
        <w:rPr>
          <w:rFonts w:ascii="Arial" w:hAnsi="Arial" w:cs="Arial"/>
          <w:sz w:val="20"/>
          <w:szCs w:val="20"/>
        </w:rPr>
      </w:pPr>
      <w:r w:rsidRPr="00143800">
        <w:rPr>
          <w:rFonts w:ascii="Arial" w:hAnsi="Arial" w:cs="Arial"/>
          <w:sz w:val="20"/>
          <w:szCs w:val="20"/>
        </w:rPr>
        <w:t>Beschreibungen der Bedingungen und Prozesse der Anerkennung der Lernergebnisse sowie die Dokumente, die von der Organisation und der aufnehmenden Einrichtung erstellt werden müssen, um den vollständigen Abschluss der Lernergebnisse zu belegen.</w:t>
      </w:r>
    </w:p>
    <w:p w14:paraId="4199D49F" w14:textId="77777777" w:rsidR="001B1C84" w:rsidRPr="00143800" w:rsidRDefault="001B1C84" w:rsidP="0001162D">
      <w:pPr>
        <w:pStyle w:val="Listenabsatz"/>
        <w:numPr>
          <w:ilvl w:val="0"/>
          <w:numId w:val="21"/>
        </w:numPr>
        <w:spacing w:line="360" w:lineRule="auto"/>
        <w:ind w:left="284" w:hanging="284"/>
        <w:rPr>
          <w:rFonts w:ascii="Arial" w:hAnsi="Arial" w:cs="Arial"/>
          <w:sz w:val="20"/>
          <w:szCs w:val="20"/>
        </w:rPr>
      </w:pPr>
      <w:r w:rsidRPr="00143800">
        <w:rPr>
          <w:rFonts w:ascii="Arial" w:hAnsi="Arial" w:cs="Arial"/>
          <w:sz w:val="20"/>
          <w:szCs w:val="20"/>
        </w:rPr>
        <w:t>Im Falle von Mobilität von Lernenden Informationen darüber, wie die nach Ende der Mobilitätsphase und Rückkehr die Integration der Lernenden in die Organisation gewährleistet wird.]</w:t>
      </w:r>
    </w:p>
    <w:p w14:paraId="457EB5DF" w14:textId="77777777" w:rsidR="001B1C84" w:rsidRPr="00143800" w:rsidRDefault="001B1C84" w:rsidP="0001162D">
      <w:pPr>
        <w:pStyle w:val="Listenabsatz"/>
        <w:ind w:left="284"/>
        <w:rPr>
          <w:rFonts w:ascii="Arial" w:hAnsi="Arial" w:cs="Arial"/>
          <w:sz w:val="20"/>
          <w:szCs w:val="20"/>
        </w:rPr>
      </w:pPr>
    </w:p>
    <w:p w14:paraId="29140B3F" w14:textId="77777777" w:rsidR="00201237" w:rsidRPr="00143800" w:rsidRDefault="00201237" w:rsidP="00201237">
      <w:pPr>
        <w:ind w:left="-567"/>
        <w:rPr>
          <w:rFonts w:ascii="Arial" w:hAnsi="Arial" w:cs="Arial"/>
        </w:rPr>
      </w:pPr>
    </w:p>
    <w:p w14:paraId="0100448F" w14:textId="77777777" w:rsidR="00137EB2" w:rsidRPr="00143800" w:rsidRDefault="00137EB2" w:rsidP="00C5173A">
      <w:pPr>
        <w:tabs>
          <w:tab w:val="left" w:pos="5670"/>
        </w:tabs>
        <w:spacing w:after="120" w:line="280" w:lineRule="exact"/>
        <w:jc w:val="center"/>
        <w:rPr>
          <w:rFonts w:ascii="Arial" w:hAnsi="Arial" w:cs="Arial"/>
        </w:rPr>
      </w:pPr>
    </w:p>
    <w:p w14:paraId="0252DF2B" w14:textId="77777777" w:rsidR="00137EB2" w:rsidRPr="00143800" w:rsidRDefault="00137EB2" w:rsidP="00234AC0">
      <w:pPr>
        <w:rPr>
          <w:rFonts w:ascii="Arial" w:hAnsi="Arial" w:cs="Arial"/>
        </w:rPr>
        <w:sectPr w:rsidR="00137EB2" w:rsidRPr="00143800" w:rsidSect="003010E5">
          <w:footerReference w:type="default" r:id="rId9"/>
          <w:headerReference w:type="first" r:id="rId10"/>
          <w:footerReference w:type="first" r:id="rId11"/>
          <w:footnotePr>
            <w:pos w:val="beneathText"/>
          </w:footnotePr>
          <w:pgSz w:w="11907" w:h="16840" w:code="9"/>
          <w:pgMar w:top="567" w:right="1134" w:bottom="680" w:left="1134" w:header="567" w:footer="720" w:gutter="0"/>
          <w:pgNumType w:start="1"/>
          <w:cols w:space="720"/>
          <w:titlePg/>
        </w:sectPr>
      </w:pPr>
    </w:p>
    <w:p w14:paraId="40483775" w14:textId="77777777" w:rsidR="001414EF" w:rsidRPr="00143800" w:rsidRDefault="00234AC0" w:rsidP="00234AC0">
      <w:pPr>
        <w:tabs>
          <w:tab w:val="left" w:pos="360"/>
        </w:tabs>
        <w:spacing w:after="120" w:line="280" w:lineRule="exact"/>
        <w:rPr>
          <w:rFonts w:ascii="Arial" w:hAnsi="Arial" w:cs="Arial"/>
          <w:b/>
        </w:rPr>
      </w:pPr>
      <w:r w:rsidRPr="00143800">
        <w:rPr>
          <w:rFonts w:ascii="Arial" w:hAnsi="Arial" w:cs="Arial"/>
          <w:b/>
        </w:rPr>
        <w:br w:type="page"/>
      </w:r>
    </w:p>
    <w:p w14:paraId="2D8469BE" w14:textId="77777777" w:rsidR="0016746D" w:rsidRPr="00143800" w:rsidRDefault="0016746D" w:rsidP="00E200BD">
      <w:pPr>
        <w:spacing w:after="120" w:line="280" w:lineRule="exact"/>
        <w:jc w:val="both"/>
        <w:rPr>
          <w:rFonts w:ascii="Arial" w:hAnsi="Arial" w:cs="Arial"/>
          <w:sz w:val="18"/>
          <w:szCs w:val="18"/>
        </w:rPr>
        <w:sectPr w:rsidR="0016746D" w:rsidRPr="00143800" w:rsidSect="00234AC0">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567" w:footer="720" w:gutter="0"/>
          <w:cols w:num="2" w:space="720"/>
          <w:titlePg/>
        </w:sectPr>
      </w:pPr>
    </w:p>
    <w:tbl>
      <w:tblPr>
        <w:tblpPr w:leftFromText="141" w:rightFromText="141" w:vertAnchor="text" w:horzAnchor="margin" w:tblpY="-29"/>
        <w:tblW w:w="9371" w:type="dxa"/>
        <w:tblCellMar>
          <w:left w:w="70" w:type="dxa"/>
          <w:right w:w="70" w:type="dxa"/>
        </w:tblCellMar>
        <w:tblLook w:val="04A0" w:firstRow="1" w:lastRow="0" w:firstColumn="1" w:lastColumn="0" w:noHBand="0" w:noVBand="1"/>
      </w:tblPr>
      <w:tblGrid>
        <w:gridCol w:w="2000"/>
        <w:gridCol w:w="2427"/>
        <w:gridCol w:w="2552"/>
        <w:gridCol w:w="2392"/>
      </w:tblGrid>
      <w:tr w:rsidR="00043C8C" w:rsidRPr="00143800" w14:paraId="5DD045C3" w14:textId="77777777" w:rsidTr="00D95C82">
        <w:trPr>
          <w:trHeight w:val="340"/>
        </w:trPr>
        <w:tc>
          <w:tcPr>
            <w:tcW w:w="2000" w:type="dxa"/>
            <w:tcBorders>
              <w:top w:val="single" w:sz="4" w:space="0" w:color="auto"/>
              <w:left w:val="single" w:sz="4" w:space="0" w:color="auto"/>
              <w:bottom w:val="single" w:sz="4" w:space="0" w:color="auto"/>
              <w:right w:val="single" w:sz="4" w:space="0" w:color="000000"/>
            </w:tcBorders>
            <w:vAlign w:val="center"/>
            <w:hideMark/>
          </w:tcPr>
          <w:p w14:paraId="4BD96E45" w14:textId="77777777" w:rsidR="00BB4D90" w:rsidRPr="00143800" w:rsidRDefault="00BB4D90" w:rsidP="00D95C82">
            <w:pPr>
              <w:snapToGrid w:val="0"/>
              <w:rPr>
                <w:rFonts w:ascii="Arial" w:hAnsi="Arial" w:cs="Arial"/>
                <w:snapToGrid/>
                <w:lang w:val="en-GB"/>
              </w:rPr>
            </w:pPr>
            <w:r w:rsidRPr="00143800">
              <w:rPr>
                <w:rFonts w:ascii="Arial" w:hAnsi="Arial" w:cs="Arial"/>
                <w:snapToGrid/>
              </w:rPr>
              <w:lastRenderedPageBreak/>
              <w:t>© NA beim BIBB</w:t>
            </w:r>
          </w:p>
        </w:tc>
        <w:tc>
          <w:tcPr>
            <w:tcW w:w="2427" w:type="dxa"/>
            <w:tcBorders>
              <w:top w:val="single" w:sz="4" w:space="0" w:color="auto"/>
              <w:left w:val="nil"/>
              <w:bottom w:val="single" w:sz="4" w:space="0" w:color="auto"/>
              <w:right w:val="single" w:sz="4" w:space="0" w:color="000000"/>
            </w:tcBorders>
            <w:vAlign w:val="center"/>
            <w:hideMark/>
          </w:tcPr>
          <w:p w14:paraId="6F683B82" w14:textId="77777777" w:rsidR="00BB4D90" w:rsidRPr="00143800" w:rsidRDefault="00BB4D90" w:rsidP="00D95C82">
            <w:pPr>
              <w:snapToGrid w:val="0"/>
              <w:rPr>
                <w:rFonts w:ascii="Arial" w:hAnsi="Arial" w:cs="Arial"/>
                <w:snapToGrid/>
                <w:lang w:val="en-GB"/>
              </w:rPr>
            </w:pPr>
            <w:r w:rsidRPr="00143800">
              <w:rPr>
                <w:rFonts w:ascii="Arial" w:hAnsi="Arial" w:cs="Arial"/>
                <w:snapToGrid/>
              </w:rPr>
              <w:t>Erstellung/Revision</w:t>
            </w:r>
          </w:p>
        </w:tc>
        <w:tc>
          <w:tcPr>
            <w:tcW w:w="2552" w:type="dxa"/>
            <w:tcBorders>
              <w:top w:val="single" w:sz="4" w:space="0" w:color="auto"/>
              <w:left w:val="nil"/>
              <w:bottom w:val="single" w:sz="4" w:space="0" w:color="auto"/>
              <w:right w:val="single" w:sz="4" w:space="0" w:color="auto"/>
            </w:tcBorders>
            <w:vAlign w:val="center"/>
            <w:hideMark/>
          </w:tcPr>
          <w:p w14:paraId="0CBFE064" w14:textId="77777777" w:rsidR="00BB4D90" w:rsidRPr="00143800" w:rsidRDefault="00BB4D90" w:rsidP="00D95C82">
            <w:pPr>
              <w:snapToGrid w:val="0"/>
              <w:rPr>
                <w:rFonts w:ascii="Arial" w:hAnsi="Arial" w:cs="Arial"/>
                <w:snapToGrid/>
                <w:lang w:val="en-GB"/>
              </w:rPr>
            </w:pPr>
            <w:r w:rsidRPr="00143800">
              <w:rPr>
                <w:rFonts w:ascii="Arial" w:hAnsi="Arial" w:cs="Arial"/>
                <w:snapToGrid/>
              </w:rPr>
              <w:t>Prüfung</w:t>
            </w:r>
          </w:p>
        </w:tc>
        <w:tc>
          <w:tcPr>
            <w:tcW w:w="2392" w:type="dxa"/>
            <w:tcBorders>
              <w:top w:val="single" w:sz="4" w:space="0" w:color="auto"/>
              <w:left w:val="nil"/>
              <w:bottom w:val="single" w:sz="4" w:space="0" w:color="auto"/>
              <w:right w:val="single" w:sz="4" w:space="0" w:color="auto"/>
            </w:tcBorders>
            <w:vAlign w:val="center"/>
            <w:hideMark/>
          </w:tcPr>
          <w:p w14:paraId="3810210A" w14:textId="77777777" w:rsidR="00BB4D90" w:rsidRPr="00143800" w:rsidRDefault="00BB4D90" w:rsidP="00D95C82">
            <w:pPr>
              <w:snapToGrid w:val="0"/>
              <w:rPr>
                <w:rFonts w:ascii="Arial" w:hAnsi="Arial" w:cs="Arial"/>
                <w:snapToGrid/>
                <w:lang w:val="en-GB"/>
              </w:rPr>
            </w:pPr>
            <w:r w:rsidRPr="00143800">
              <w:rPr>
                <w:rFonts w:ascii="Arial" w:hAnsi="Arial" w:cs="Arial"/>
                <w:snapToGrid/>
              </w:rPr>
              <w:t>Freigabe</w:t>
            </w:r>
          </w:p>
        </w:tc>
      </w:tr>
      <w:tr w:rsidR="00043C8C" w:rsidRPr="00143800" w14:paraId="24E696E4" w14:textId="77777777" w:rsidTr="00D95C82">
        <w:trPr>
          <w:trHeight w:val="340"/>
        </w:trPr>
        <w:tc>
          <w:tcPr>
            <w:tcW w:w="2000" w:type="dxa"/>
            <w:tcBorders>
              <w:top w:val="single" w:sz="4" w:space="0" w:color="auto"/>
              <w:left w:val="single" w:sz="4" w:space="0" w:color="auto"/>
              <w:bottom w:val="single" w:sz="4" w:space="0" w:color="auto"/>
              <w:right w:val="single" w:sz="4" w:space="0" w:color="000000"/>
            </w:tcBorders>
            <w:vAlign w:val="center"/>
            <w:hideMark/>
          </w:tcPr>
          <w:p w14:paraId="1A112E79" w14:textId="77777777" w:rsidR="00BB4D90" w:rsidRPr="00143800" w:rsidRDefault="00BB4D90" w:rsidP="00D95C82">
            <w:pPr>
              <w:snapToGrid w:val="0"/>
              <w:rPr>
                <w:rFonts w:ascii="Arial" w:hAnsi="Arial" w:cs="Arial"/>
                <w:snapToGrid/>
                <w:lang w:val="en-GB"/>
              </w:rPr>
            </w:pPr>
            <w:r w:rsidRPr="00143800">
              <w:rPr>
                <w:rFonts w:ascii="Arial" w:hAnsi="Arial" w:cs="Arial"/>
                <w:snapToGrid/>
              </w:rPr>
              <w:t>Datum:</w:t>
            </w:r>
          </w:p>
        </w:tc>
        <w:tc>
          <w:tcPr>
            <w:tcW w:w="2427" w:type="dxa"/>
            <w:tcBorders>
              <w:top w:val="single" w:sz="4" w:space="0" w:color="auto"/>
              <w:left w:val="nil"/>
              <w:bottom w:val="single" w:sz="4" w:space="0" w:color="auto"/>
              <w:right w:val="single" w:sz="4" w:space="0" w:color="000000"/>
            </w:tcBorders>
            <w:vAlign w:val="center"/>
            <w:hideMark/>
          </w:tcPr>
          <w:p w14:paraId="20308943" w14:textId="77777777" w:rsidR="00BB4D90" w:rsidRPr="00143800" w:rsidRDefault="00741925" w:rsidP="00D95C82">
            <w:pPr>
              <w:snapToGrid w:val="0"/>
              <w:rPr>
                <w:rFonts w:ascii="Arial" w:hAnsi="Arial" w:cs="Arial"/>
                <w:snapToGrid/>
                <w:lang w:val="en-GB"/>
              </w:rPr>
            </w:pPr>
            <w:r>
              <w:rPr>
                <w:rFonts w:ascii="Arial" w:hAnsi="Arial" w:cs="Arial"/>
                <w:snapToGrid/>
                <w:lang w:val="en-GB"/>
              </w:rPr>
              <w:t>22.07</w:t>
            </w:r>
            <w:r w:rsidR="00FA4442" w:rsidRPr="00143800">
              <w:rPr>
                <w:rFonts w:ascii="Arial" w:hAnsi="Arial" w:cs="Arial"/>
                <w:snapToGrid/>
                <w:lang w:val="en-GB"/>
              </w:rPr>
              <w:t>.202</w:t>
            </w:r>
            <w:r w:rsidR="00AF3669">
              <w:rPr>
                <w:rFonts w:ascii="Arial" w:hAnsi="Arial" w:cs="Arial"/>
                <w:snapToGrid/>
                <w:lang w:val="en-GB"/>
              </w:rPr>
              <w:t>4</w:t>
            </w:r>
          </w:p>
        </w:tc>
        <w:tc>
          <w:tcPr>
            <w:tcW w:w="2552" w:type="dxa"/>
            <w:tcBorders>
              <w:top w:val="nil"/>
              <w:left w:val="nil"/>
              <w:bottom w:val="single" w:sz="4" w:space="0" w:color="auto"/>
              <w:right w:val="single" w:sz="4" w:space="0" w:color="auto"/>
            </w:tcBorders>
            <w:vAlign w:val="center"/>
            <w:hideMark/>
          </w:tcPr>
          <w:p w14:paraId="010E96C0" w14:textId="77777777" w:rsidR="00BB4D90" w:rsidRPr="00143800" w:rsidRDefault="00741925" w:rsidP="00D95C82">
            <w:pPr>
              <w:snapToGrid w:val="0"/>
              <w:rPr>
                <w:rFonts w:ascii="Arial" w:hAnsi="Arial" w:cs="Arial"/>
                <w:snapToGrid/>
                <w:lang w:val="en-GB"/>
              </w:rPr>
            </w:pPr>
            <w:r>
              <w:rPr>
                <w:rFonts w:ascii="Arial" w:hAnsi="Arial" w:cs="Arial"/>
                <w:snapToGrid/>
                <w:lang w:val="en-GB"/>
              </w:rPr>
              <w:t>22.07</w:t>
            </w:r>
            <w:r w:rsidR="00FA4442" w:rsidRPr="00143800">
              <w:rPr>
                <w:rFonts w:ascii="Arial" w:hAnsi="Arial" w:cs="Arial"/>
                <w:snapToGrid/>
                <w:lang w:val="en-GB"/>
              </w:rPr>
              <w:t>.202</w:t>
            </w:r>
            <w:r w:rsidR="00AF3669">
              <w:rPr>
                <w:rFonts w:ascii="Arial" w:hAnsi="Arial" w:cs="Arial"/>
                <w:snapToGrid/>
                <w:lang w:val="en-GB"/>
              </w:rPr>
              <w:t>4</w:t>
            </w:r>
          </w:p>
        </w:tc>
        <w:tc>
          <w:tcPr>
            <w:tcW w:w="2392" w:type="dxa"/>
            <w:tcBorders>
              <w:top w:val="single" w:sz="4" w:space="0" w:color="auto"/>
              <w:left w:val="nil"/>
              <w:bottom w:val="single" w:sz="4" w:space="0" w:color="auto"/>
              <w:right w:val="single" w:sz="4" w:space="0" w:color="auto"/>
            </w:tcBorders>
            <w:vAlign w:val="center"/>
            <w:hideMark/>
          </w:tcPr>
          <w:p w14:paraId="27B9FB33" w14:textId="77777777" w:rsidR="00BB4D90" w:rsidRPr="00143800" w:rsidRDefault="00741925" w:rsidP="00D95C82">
            <w:pPr>
              <w:snapToGrid w:val="0"/>
              <w:rPr>
                <w:rFonts w:ascii="Arial" w:hAnsi="Arial" w:cs="Arial"/>
                <w:snapToGrid/>
                <w:lang w:val="en-GB"/>
              </w:rPr>
            </w:pPr>
            <w:r>
              <w:rPr>
                <w:rFonts w:ascii="Arial" w:hAnsi="Arial" w:cs="Arial"/>
                <w:snapToGrid/>
                <w:lang w:val="en-GB"/>
              </w:rPr>
              <w:t>22.07</w:t>
            </w:r>
            <w:r w:rsidR="00BB4D90" w:rsidRPr="00143800">
              <w:rPr>
                <w:rFonts w:ascii="Arial" w:hAnsi="Arial" w:cs="Arial"/>
                <w:snapToGrid/>
                <w:lang w:val="en-GB"/>
              </w:rPr>
              <w:t>.202</w:t>
            </w:r>
            <w:r w:rsidR="00AF3669">
              <w:rPr>
                <w:rFonts w:ascii="Arial" w:hAnsi="Arial" w:cs="Arial"/>
                <w:snapToGrid/>
                <w:lang w:val="en-GB"/>
              </w:rPr>
              <w:t>4</w:t>
            </w:r>
          </w:p>
        </w:tc>
      </w:tr>
      <w:tr w:rsidR="00043C8C" w:rsidRPr="00143800" w14:paraId="7ADD6D2E" w14:textId="77777777" w:rsidTr="00D95C82">
        <w:trPr>
          <w:trHeight w:val="340"/>
        </w:trPr>
        <w:tc>
          <w:tcPr>
            <w:tcW w:w="2000" w:type="dxa"/>
            <w:tcBorders>
              <w:top w:val="single" w:sz="4" w:space="0" w:color="auto"/>
              <w:left w:val="single" w:sz="4" w:space="0" w:color="auto"/>
              <w:bottom w:val="single" w:sz="4" w:space="0" w:color="auto"/>
              <w:right w:val="single" w:sz="4" w:space="0" w:color="000000"/>
            </w:tcBorders>
            <w:vAlign w:val="center"/>
            <w:hideMark/>
          </w:tcPr>
          <w:p w14:paraId="3D37731F" w14:textId="77777777" w:rsidR="00BB4D90" w:rsidRPr="00143800" w:rsidRDefault="00BB4D90" w:rsidP="00D95C82">
            <w:pPr>
              <w:snapToGrid w:val="0"/>
              <w:rPr>
                <w:rFonts w:ascii="Arial" w:hAnsi="Arial" w:cs="Arial"/>
                <w:snapToGrid/>
                <w:lang w:val="en-GB"/>
              </w:rPr>
            </w:pPr>
            <w:r w:rsidRPr="00143800">
              <w:rPr>
                <w:rFonts w:ascii="Arial" w:hAnsi="Arial" w:cs="Arial"/>
                <w:snapToGrid/>
              </w:rPr>
              <w:t>Funktion:</w:t>
            </w:r>
          </w:p>
        </w:tc>
        <w:tc>
          <w:tcPr>
            <w:tcW w:w="2427" w:type="dxa"/>
            <w:tcBorders>
              <w:top w:val="single" w:sz="4" w:space="0" w:color="auto"/>
              <w:left w:val="nil"/>
              <w:bottom w:val="single" w:sz="4" w:space="0" w:color="auto"/>
              <w:right w:val="single" w:sz="4" w:space="0" w:color="000000"/>
            </w:tcBorders>
            <w:vAlign w:val="center"/>
            <w:hideMark/>
          </w:tcPr>
          <w:p w14:paraId="134836A2" w14:textId="77777777" w:rsidR="00BB4D90" w:rsidRPr="00143800" w:rsidRDefault="00065D8E" w:rsidP="00D95C82">
            <w:pPr>
              <w:snapToGrid w:val="0"/>
              <w:rPr>
                <w:rFonts w:ascii="Arial" w:hAnsi="Arial" w:cs="Arial"/>
                <w:snapToGrid/>
                <w:lang w:val="en-GB"/>
              </w:rPr>
            </w:pPr>
            <w:r w:rsidRPr="00143800">
              <w:rPr>
                <w:rFonts w:ascii="Arial" w:hAnsi="Arial" w:cs="Arial"/>
                <w:snapToGrid/>
                <w:lang w:val="en-GB"/>
              </w:rPr>
              <w:t>SB FVP</w:t>
            </w:r>
          </w:p>
        </w:tc>
        <w:tc>
          <w:tcPr>
            <w:tcW w:w="2552" w:type="dxa"/>
            <w:tcBorders>
              <w:top w:val="nil"/>
              <w:left w:val="nil"/>
              <w:bottom w:val="single" w:sz="4" w:space="0" w:color="auto"/>
              <w:right w:val="single" w:sz="4" w:space="0" w:color="auto"/>
            </w:tcBorders>
            <w:vAlign w:val="center"/>
            <w:hideMark/>
          </w:tcPr>
          <w:p w14:paraId="54648FDC" w14:textId="77777777" w:rsidR="00BB4D90" w:rsidRPr="00143800" w:rsidRDefault="00BB4D90" w:rsidP="00D95C82">
            <w:pPr>
              <w:snapToGrid w:val="0"/>
              <w:rPr>
                <w:rFonts w:ascii="Arial" w:hAnsi="Arial" w:cs="Arial"/>
                <w:snapToGrid/>
                <w:lang w:val="en-GB"/>
              </w:rPr>
            </w:pPr>
            <w:r w:rsidRPr="00143800">
              <w:rPr>
                <w:rFonts w:ascii="Arial" w:hAnsi="Arial" w:cs="Arial"/>
                <w:snapToGrid/>
              </w:rPr>
              <w:t>PB</w:t>
            </w:r>
            <w:r w:rsidR="0011023C">
              <w:rPr>
                <w:rFonts w:ascii="Arial" w:hAnsi="Arial" w:cs="Arial"/>
                <w:snapToGrid/>
              </w:rPr>
              <w:t xml:space="preserve"> </w:t>
            </w:r>
            <w:r w:rsidR="00FD4FC0">
              <w:rPr>
                <w:rFonts w:ascii="Arial" w:hAnsi="Arial" w:cs="Arial"/>
                <w:snapToGrid/>
              </w:rPr>
              <w:t>FVP</w:t>
            </w:r>
          </w:p>
        </w:tc>
        <w:tc>
          <w:tcPr>
            <w:tcW w:w="2392" w:type="dxa"/>
            <w:tcBorders>
              <w:top w:val="single" w:sz="4" w:space="0" w:color="auto"/>
              <w:left w:val="nil"/>
              <w:bottom w:val="single" w:sz="4" w:space="0" w:color="auto"/>
              <w:right w:val="single" w:sz="4" w:space="0" w:color="auto"/>
            </w:tcBorders>
            <w:vAlign w:val="center"/>
            <w:hideMark/>
          </w:tcPr>
          <w:p w14:paraId="30EFCECD" w14:textId="77777777" w:rsidR="00BB4D90" w:rsidRPr="00143800" w:rsidRDefault="00BB4D90" w:rsidP="00D95C82">
            <w:pPr>
              <w:snapToGrid w:val="0"/>
              <w:rPr>
                <w:rFonts w:ascii="Arial" w:hAnsi="Arial" w:cs="Arial"/>
                <w:snapToGrid/>
                <w:lang w:val="en-GB"/>
              </w:rPr>
            </w:pPr>
            <w:r w:rsidRPr="00143800">
              <w:rPr>
                <w:rFonts w:ascii="Arial" w:hAnsi="Arial" w:cs="Arial"/>
                <w:snapToGrid/>
              </w:rPr>
              <w:t xml:space="preserve">TL </w:t>
            </w:r>
            <w:r w:rsidR="00065D8E" w:rsidRPr="00143800">
              <w:rPr>
                <w:rFonts w:ascii="Arial" w:hAnsi="Arial" w:cs="Arial"/>
                <w:snapToGrid/>
              </w:rPr>
              <w:t>FVP</w:t>
            </w:r>
          </w:p>
        </w:tc>
      </w:tr>
      <w:tr w:rsidR="00043C8C" w:rsidRPr="00143800" w14:paraId="10AB96E1" w14:textId="77777777" w:rsidTr="00997FA0">
        <w:trPr>
          <w:trHeight w:val="929"/>
        </w:trPr>
        <w:tc>
          <w:tcPr>
            <w:tcW w:w="2000" w:type="dxa"/>
            <w:tcBorders>
              <w:top w:val="single" w:sz="4" w:space="0" w:color="auto"/>
              <w:left w:val="single" w:sz="4" w:space="0" w:color="auto"/>
              <w:bottom w:val="single" w:sz="4" w:space="0" w:color="auto"/>
              <w:right w:val="single" w:sz="4" w:space="0" w:color="000000"/>
            </w:tcBorders>
            <w:hideMark/>
          </w:tcPr>
          <w:p w14:paraId="1BB26E55" w14:textId="77777777" w:rsidR="00BB4D90" w:rsidRPr="00143800" w:rsidRDefault="00BB4D90" w:rsidP="00D95C82">
            <w:pPr>
              <w:snapToGrid w:val="0"/>
              <w:rPr>
                <w:rFonts w:ascii="Arial" w:hAnsi="Arial" w:cs="Arial"/>
                <w:snapToGrid/>
                <w:lang w:val="en-GB"/>
              </w:rPr>
            </w:pPr>
            <w:r w:rsidRPr="00143800">
              <w:rPr>
                <w:rFonts w:ascii="Arial" w:hAnsi="Arial" w:cs="Arial"/>
                <w:snapToGrid/>
              </w:rPr>
              <w:t>Unterschrift:</w:t>
            </w:r>
          </w:p>
        </w:tc>
        <w:tc>
          <w:tcPr>
            <w:tcW w:w="2427" w:type="dxa"/>
            <w:tcBorders>
              <w:top w:val="single" w:sz="4" w:space="0" w:color="auto"/>
              <w:left w:val="nil"/>
              <w:bottom w:val="single" w:sz="4" w:space="0" w:color="auto"/>
              <w:right w:val="single" w:sz="4" w:space="0" w:color="000000"/>
            </w:tcBorders>
          </w:tcPr>
          <w:p w14:paraId="273F66A8" w14:textId="7656268A" w:rsidR="00BB4D90" w:rsidRPr="00143800" w:rsidRDefault="00BB4D90" w:rsidP="00D95C82">
            <w:pPr>
              <w:snapToGrid w:val="0"/>
              <w:rPr>
                <w:rFonts w:ascii="Arial" w:hAnsi="Arial" w:cs="Arial"/>
                <w:snapToGrid/>
                <w:lang w:val="en-GB"/>
              </w:rPr>
            </w:pPr>
          </w:p>
        </w:tc>
        <w:tc>
          <w:tcPr>
            <w:tcW w:w="2552" w:type="dxa"/>
            <w:tcBorders>
              <w:top w:val="nil"/>
              <w:left w:val="nil"/>
              <w:bottom w:val="single" w:sz="4" w:space="0" w:color="auto"/>
              <w:right w:val="single" w:sz="4" w:space="0" w:color="auto"/>
            </w:tcBorders>
            <w:hideMark/>
          </w:tcPr>
          <w:p w14:paraId="46520237" w14:textId="621174C4" w:rsidR="00BB4D90" w:rsidRPr="00143800" w:rsidRDefault="00BB4D90" w:rsidP="00D95C82">
            <w:pPr>
              <w:snapToGrid w:val="0"/>
              <w:rPr>
                <w:rFonts w:ascii="Arial" w:hAnsi="Arial" w:cs="Arial"/>
                <w:snapToGrid/>
                <w:lang w:val="en-GB"/>
              </w:rPr>
            </w:pPr>
            <w:r w:rsidRPr="00143800">
              <w:rPr>
                <w:rFonts w:ascii="Arial" w:hAnsi="Arial" w:cs="Arial"/>
                <w:snapToGrid/>
              </w:rPr>
              <w:t> </w:t>
            </w:r>
          </w:p>
        </w:tc>
        <w:tc>
          <w:tcPr>
            <w:tcW w:w="2392" w:type="dxa"/>
            <w:tcBorders>
              <w:top w:val="single" w:sz="4" w:space="0" w:color="auto"/>
              <w:left w:val="nil"/>
              <w:bottom w:val="single" w:sz="4" w:space="0" w:color="auto"/>
              <w:right w:val="single" w:sz="4" w:space="0" w:color="auto"/>
            </w:tcBorders>
            <w:hideMark/>
          </w:tcPr>
          <w:p w14:paraId="532BC0E3" w14:textId="14B8318A" w:rsidR="00BB4D90" w:rsidRDefault="00BB4D90" w:rsidP="00D95C82">
            <w:pPr>
              <w:snapToGrid w:val="0"/>
              <w:rPr>
                <w:rFonts w:ascii="Arial" w:hAnsi="Arial" w:cs="Arial"/>
                <w:snapToGrid/>
              </w:rPr>
            </w:pPr>
            <w:r w:rsidRPr="00143800">
              <w:rPr>
                <w:rFonts w:ascii="Arial" w:hAnsi="Arial" w:cs="Arial"/>
                <w:snapToGrid/>
              </w:rPr>
              <w:t> </w:t>
            </w:r>
          </w:p>
          <w:p w14:paraId="50939430" w14:textId="52B96E20" w:rsidR="00997FA0" w:rsidRDefault="00997FA0" w:rsidP="00D95C82">
            <w:pPr>
              <w:snapToGrid w:val="0"/>
              <w:rPr>
                <w:rFonts w:ascii="Arial" w:hAnsi="Arial" w:cs="Arial"/>
                <w:snapToGrid/>
                <w:lang w:val="en-GB"/>
              </w:rPr>
            </w:pPr>
          </w:p>
          <w:p w14:paraId="48A8D977" w14:textId="77777777" w:rsidR="00997FA0" w:rsidRPr="00143800" w:rsidRDefault="00997FA0" w:rsidP="00D95C82">
            <w:pPr>
              <w:snapToGrid w:val="0"/>
              <w:rPr>
                <w:rFonts w:ascii="Arial" w:hAnsi="Arial" w:cs="Arial"/>
                <w:snapToGrid/>
                <w:lang w:val="en-GB"/>
              </w:rPr>
            </w:pPr>
          </w:p>
        </w:tc>
      </w:tr>
    </w:tbl>
    <w:p w14:paraId="21C7F7C1" w14:textId="77777777" w:rsidR="00BB4D90" w:rsidRPr="00143800" w:rsidRDefault="00BB4D90" w:rsidP="00BB4D90">
      <w:pPr>
        <w:snapToGrid w:val="0"/>
        <w:spacing w:after="80" w:line="280" w:lineRule="exact"/>
        <w:rPr>
          <w:rFonts w:ascii="Arial" w:hAnsi="Arial" w:cs="Arial"/>
          <w:snapToGrid/>
          <w:szCs w:val="22"/>
          <w:lang w:eastAsia="en-US"/>
        </w:rPr>
      </w:pPr>
      <w:r w:rsidRPr="00143800">
        <w:rPr>
          <w:rFonts w:ascii="Arial" w:hAnsi="Arial" w:cs="Arial"/>
          <w:snapToGrid/>
          <w:szCs w:val="22"/>
          <w:lang w:eastAsia="en-US"/>
        </w:rPr>
        <w:t>F_</w:t>
      </w:r>
      <w:r w:rsidR="001220E6">
        <w:rPr>
          <w:rFonts w:ascii="Arial" w:hAnsi="Arial" w:cs="Arial"/>
          <w:snapToGrid/>
          <w:szCs w:val="22"/>
          <w:lang w:eastAsia="en-US"/>
        </w:rPr>
        <w:t>2024 KA1 TN-Vereinbarung_V</w:t>
      </w:r>
      <w:r w:rsidR="00741925">
        <w:rPr>
          <w:rFonts w:ascii="Arial" w:hAnsi="Arial" w:cs="Arial"/>
          <w:snapToGrid/>
          <w:szCs w:val="22"/>
          <w:lang w:eastAsia="en-US"/>
        </w:rPr>
        <w:t>3</w:t>
      </w:r>
      <w:r w:rsidR="001220E6">
        <w:rPr>
          <w:rFonts w:ascii="Arial" w:hAnsi="Arial" w:cs="Arial"/>
          <w:snapToGrid/>
          <w:szCs w:val="22"/>
          <w:lang w:eastAsia="en-US"/>
        </w:rPr>
        <w:t>_24</w:t>
      </w:r>
      <w:r w:rsidR="00741925">
        <w:rPr>
          <w:rFonts w:ascii="Arial" w:hAnsi="Arial" w:cs="Arial"/>
          <w:snapToGrid/>
          <w:szCs w:val="22"/>
          <w:lang w:eastAsia="en-US"/>
        </w:rPr>
        <w:t>0722</w:t>
      </w:r>
      <w:r w:rsidRPr="00143800">
        <w:rPr>
          <w:rFonts w:ascii="Arial" w:hAnsi="Arial" w:cs="Arial"/>
          <w:snapToGrid/>
          <w:szCs w:val="22"/>
          <w:lang w:eastAsia="en-US"/>
        </w:rPr>
        <w:t>.docx</w:t>
      </w:r>
    </w:p>
    <w:p w14:paraId="0F785B91" w14:textId="77777777" w:rsidR="0013577D" w:rsidRDefault="0013577D" w:rsidP="00E200BD">
      <w:pPr>
        <w:spacing w:after="120" w:line="280" w:lineRule="exact"/>
        <w:jc w:val="both"/>
        <w:rPr>
          <w:rFonts w:ascii="Arial" w:hAnsi="Arial" w:cs="Arial"/>
          <w:i/>
        </w:rPr>
      </w:pPr>
    </w:p>
    <w:p w14:paraId="175D82D9" w14:textId="77777777" w:rsidR="005D74F9" w:rsidRDefault="005D74F9" w:rsidP="00E200BD">
      <w:pPr>
        <w:spacing w:after="120" w:line="280" w:lineRule="exact"/>
        <w:jc w:val="both"/>
        <w:rPr>
          <w:rFonts w:ascii="Arial" w:hAnsi="Arial" w:cs="Arial"/>
          <w:i/>
        </w:rPr>
      </w:pPr>
    </w:p>
    <w:p w14:paraId="79718902" w14:textId="77777777" w:rsidR="005D74F9" w:rsidRPr="00143800" w:rsidRDefault="005D74F9" w:rsidP="00E200BD">
      <w:pPr>
        <w:spacing w:after="120" w:line="280" w:lineRule="exact"/>
        <w:jc w:val="both"/>
        <w:rPr>
          <w:rFonts w:ascii="Arial" w:hAnsi="Arial" w:cs="Arial"/>
          <w:i/>
        </w:rPr>
      </w:pPr>
    </w:p>
    <w:sectPr w:rsidR="005D74F9" w:rsidRPr="00143800" w:rsidSect="00234AC0">
      <w:headerReference w:type="even" r:id="rId17"/>
      <w:headerReference w:type="default" r:id="rId18"/>
      <w:footerReference w:type="default" r:id="rId19"/>
      <w:headerReference w:type="first" r:id="rId20"/>
      <w:type w:val="continuous"/>
      <w:pgSz w:w="11906" w:h="16838"/>
      <w:pgMar w:top="1440" w:right="1134" w:bottom="1440" w:left="1134" w:header="720" w:footer="72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0929E" w14:textId="77777777" w:rsidR="00170944" w:rsidRDefault="00170944">
      <w:r>
        <w:separator/>
      </w:r>
    </w:p>
  </w:endnote>
  <w:endnote w:type="continuationSeparator" w:id="0">
    <w:p w14:paraId="7A2DA304" w14:textId="77777777" w:rsidR="00170944" w:rsidRDefault="0017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55F31" w14:textId="77777777" w:rsidR="006D5451" w:rsidRPr="009350B4" w:rsidRDefault="006D5451" w:rsidP="006D5451">
    <w:pPr>
      <w:pStyle w:val="Fuzeile"/>
      <w:tabs>
        <w:tab w:val="clear" w:pos="4153"/>
        <w:tab w:val="clear" w:pos="8306"/>
        <w:tab w:val="right" w:pos="9072"/>
      </w:tabs>
      <w:rPr>
        <w:rFonts w:ascii="Arial" w:hAnsi="Arial" w:cs="Arial"/>
        <w:b/>
        <w:sz w:val="16"/>
        <w:szCs w:val="16"/>
        <w:lang w:val="fr-BE"/>
      </w:rPr>
    </w:pPr>
    <w:r>
      <w:rPr>
        <w:rFonts w:ascii="Arial" w:hAnsi="Arial" w:cs="Arial"/>
        <w:sz w:val="16"/>
        <w:szCs w:val="16"/>
        <w:lang w:val="fr-BE"/>
      </w:rPr>
      <w:t xml:space="preserve">© NA </w:t>
    </w:r>
    <w:proofErr w:type="spellStart"/>
    <w:r>
      <w:rPr>
        <w:rFonts w:ascii="Arial" w:hAnsi="Arial" w:cs="Arial"/>
        <w:sz w:val="16"/>
        <w:szCs w:val="16"/>
        <w:lang w:val="fr-BE"/>
      </w:rPr>
      <w:t>beim</w:t>
    </w:r>
    <w:proofErr w:type="spellEnd"/>
    <w:r>
      <w:rPr>
        <w:rFonts w:ascii="Arial" w:hAnsi="Arial" w:cs="Arial"/>
        <w:sz w:val="16"/>
        <w:szCs w:val="16"/>
        <w:lang w:val="fr-BE"/>
      </w:rPr>
      <w:t xml:space="preserve"> BIBB</w:t>
    </w:r>
    <w:r w:rsidR="008B599F">
      <w:rPr>
        <w:rFonts w:ascii="Arial" w:hAnsi="Arial" w:cs="Arial"/>
        <w:sz w:val="16"/>
        <w:szCs w:val="16"/>
        <w:lang w:val="fr-BE"/>
      </w:rPr>
      <w:t xml:space="preserve"> </w:t>
    </w:r>
    <w:r w:rsidR="009601D9">
      <w:rPr>
        <w:rFonts w:ascii="Arial" w:hAnsi="Arial" w:cs="Arial"/>
        <w:sz w:val="16"/>
        <w:szCs w:val="16"/>
        <w:lang w:val="fr-BE"/>
      </w:rPr>
      <w:t>–</w:t>
    </w:r>
    <w:r w:rsidR="008B599F">
      <w:rPr>
        <w:rFonts w:ascii="Arial" w:hAnsi="Arial" w:cs="Arial"/>
        <w:sz w:val="16"/>
        <w:szCs w:val="16"/>
        <w:lang w:val="fr-BE"/>
      </w:rPr>
      <w:t xml:space="preserve"> </w:t>
    </w:r>
    <w:proofErr w:type="spellStart"/>
    <w:r w:rsidR="009601D9">
      <w:rPr>
        <w:rFonts w:ascii="Arial" w:hAnsi="Arial" w:cs="Arial"/>
        <w:sz w:val="16"/>
        <w:szCs w:val="16"/>
        <w:lang w:val="fr-BE"/>
      </w:rPr>
      <w:t>Antragsrunde</w:t>
    </w:r>
    <w:proofErr w:type="spellEnd"/>
    <w:r w:rsidR="009601D9">
      <w:rPr>
        <w:rFonts w:ascii="Arial" w:hAnsi="Arial" w:cs="Arial"/>
        <w:sz w:val="16"/>
        <w:szCs w:val="16"/>
        <w:lang w:val="fr-BE"/>
      </w:rPr>
      <w:t xml:space="preserve"> </w:t>
    </w:r>
    <w:r>
      <w:rPr>
        <w:rFonts w:ascii="Arial" w:hAnsi="Arial" w:cs="Arial"/>
        <w:sz w:val="16"/>
        <w:szCs w:val="16"/>
        <w:lang w:val="fr-BE"/>
      </w:rPr>
      <w:t>202</w:t>
    </w:r>
    <w:r w:rsidR="001748F1">
      <w:rPr>
        <w:rFonts w:ascii="Arial" w:hAnsi="Arial" w:cs="Arial"/>
        <w:sz w:val="16"/>
        <w:szCs w:val="16"/>
        <w:lang w:val="fr-BE"/>
      </w:rPr>
      <w:t>4</w:t>
    </w:r>
    <w:r>
      <w:rPr>
        <w:rFonts w:ascii="Arial" w:hAnsi="Arial" w:cs="Arial"/>
        <w:sz w:val="16"/>
        <w:szCs w:val="16"/>
        <w:lang w:val="fr-BE"/>
      </w:rPr>
      <w:tab/>
    </w:r>
    <w:r w:rsidRPr="003010E5">
      <w:rPr>
        <w:rFonts w:ascii="Arial" w:hAnsi="Arial" w:cs="Arial"/>
        <w:sz w:val="16"/>
        <w:szCs w:val="16"/>
        <w:lang w:val="fr-BE"/>
      </w:rPr>
      <w:t xml:space="preserve">Seite </w:t>
    </w:r>
    <w:r w:rsidRPr="003010E5">
      <w:rPr>
        <w:rFonts w:ascii="Arial" w:hAnsi="Arial" w:cs="Arial"/>
        <w:b/>
        <w:bCs/>
        <w:sz w:val="16"/>
        <w:szCs w:val="16"/>
        <w:lang w:val="fr-BE"/>
      </w:rPr>
      <w:fldChar w:fldCharType="begin"/>
    </w:r>
    <w:r w:rsidRPr="003010E5">
      <w:rPr>
        <w:rFonts w:ascii="Arial" w:hAnsi="Arial" w:cs="Arial"/>
        <w:b/>
        <w:bCs/>
        <w:sz w:val="16"/>
        <w:szCs w:val="16"/>
        <w:lang w:val="fr-BE"/>
      </w:rPr>
      <w:instrText>PAGE  \* Arabic  \* MERGEFORMAT</w:instrText>
    </w:r>
    <w:r w:rsidRPr="003010E5">
      <w:rPr>
        <w:rFonts w:ascii="Arial" w:hAnsi="Arial" w:cs="Arial"/>
        <w:b/>
        <w:bCs/>
        <w:sz w:val="16"/>
        <w:szCs w:val="16"/>
        <w:lang w:val="fr-BE"/>
      </w:rPr>
      <w:fldChar w:fldCharType="separate"/>
    </w:r>
    <w:r w:rsidR="00772673">
      <w:rPr>
        <w:rFonts w:ascii="Arial" w:hAnsi="Arial" w:cs="Arial"/>
        <w:b/>
        <w:bCs/>
        <w:noProof/>
        <w:sz w:val="16"/>
        <w:szCs w:val="16"/>
        <w:lang w:val="fr-BE"/>
      </w:rPr>
      <w:t>8</w:t>
    </w:r>
    <w:r w:rsidRPr="003010E5">
      <w:rPr>
        <w:rFonts w:ascii="Arial" w:hAnsi="Arial" w:cs="Arial"/>
        <w:b/>
        <w:bCs/>
        <w:sz w:val="16"/>
        <w:szCs w:val="16"/>
        <w:lang w:val="fr-BE"/>
      </w:rPr>
      <w:fldChar w:fldCharType="end"/>
    </w:r>
    <w:r w:rsidRPr="003010E5">
      <w:rPr>
        <w:rFonts w:ascii="Arial" w:hAnsi="Arial" w:cs="Arial"/>
        <w:sz w:val="16"/>
        <w:szCs w:val="16"/>
        <w:lang w:val="fr-BE"/>
      </w:rPr>
      <w:t xml:space="preserve"> von </w:t>
    </w:r>
    <w:r w:rsidRPr="009350B4">
      <w:rPr>
        <w:rFonts w:ascii="Arial" w:hAnsi="Arial" w:cs="Arial"/>
        <w:b/>
        <w:sz w:val="16"/>
        <w:szCs w:val="16"/>
        <w:lang w:val="fr-BE"/>
      </w:rPr>
      <w:t>13</w:t>
    </w:r>
  </w:p>
  <w:p w14:paraId="7041D921" w14:textId="77777777" w:rsidR="006D5451" w:rsidRDefault="006D54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F8397" w14:textId="77777777" w:rsidR="009D30D0" w:rsidRPr="009350B4" w:rsidRDefault="009D30D0" w:rsidP="00DB3388">
    <w:pPr>
      <w:pStyle w:val="Fuzeile"/>
      <w:tabs>
        <w:tab w:val="clear" w:pos="4153"/>
        <w:tab w:val="clear" w:pos="8306"/>
        <w:tab w:val="right" w:pos="9072"/>
      </w:tabs>
      <w:rPr>
        <w:rFonts w:ascii="Arial" w:hAnsi="Arial" w:cs="Arial"/>
        <w:b/>
        <w:sz w:val="16"/>
        <w:szCs w:val="16"/>
        <w:lang w:val="fr-BE"/>
      </w:rPr>
    </w:pPr>
    <w:r>
      <w:rPr>
        <w:rFonts w:ascii="Arial" w:hAnsi="Arial" w:cs="Arial"/>
        <w:sz w:val="16"/>
        <w:szCs w:val="16"/>
        <w:lang w:val="fr-BE"/>
      </w:rPr>
      <w:t xml:space="preserve">© NA </w:t>
    </w:r>
    <w:proofErr w:type="spellStart"/>
    <w:r>
      <w:rPr>
        <w:rFonts w:ascii="Arial" w:hAnsi="Arial" w:cs="Arial"/>
        <w:sz w:val="16"/>
        <w:szCs w:val="16"/>
        <w:lang w:val="fr-BE"/>
      </w:rPr>
      <w:t>beim</w:t>
    </w:r>
    <w:proofErr w:type="spellEnd"/>
    <w:r>
      <w:rPr>
        <w:rFonts w:ascii="Arial" w:hAnsi="Arial" w:cs="Arial"/>
        <w:sz w:val="16"/>
        <w:szCs w:val="16"/>
        <w:lang w:val="fr-BE"/>
      </w:rPr>
      <w:t xml:space="preserve"> BIBB</w:t>
    </w:r>
    <w:r w:rsidR="008B599F">
      <w:rPr>
        <w:rFonts w:ascii="Arial" w:hAnsi="Arial" w:cs="Arial"/>
        <w:sz w:val="16"/>
        <w:szCs w:val="16"/>
        <w:lang w:val="fr-BE"/>
      </w:rPr>
      <w:t xml:space="preserve"> - </w:t>
    </w:r>
    <w:proofErr w:type="spellStart"/>
    <w:r w:rsidR="00683B4F">
      <w:rPr>
        <w:rFonts w:ascii="Arial" w:hAnsi="Arial" w:cs="Arial"/>
        <w:sz w:val="16"/>
        <w:szCs w:val="16"/>
        <w:lang w:val="fr-BE"/>
      </w:rPr>
      <w:t>Antragsrunde</w:t>
    </w:r>
    <w:proofErr w:type="spellEnd"/>
    <w:r w:rsidR="008B599F">
      <w:rPr>
        <w:rFonts w:ascii="Arial" w:hAnsi="Arial" w:cs="Arial"/>
        <w:sz w:val="16"/>
        <w:szCs w:val="16"/>
        <w:lang w:val="fr-BE"/>
      </w:rPr>
      <w:t xml:space="preserve"> </w:t>
    </w:r>
    <w:r w:rsidR="006D5451">
      <w:rPr>
        <w:rFonts w:ascii="Arial" w:hAnsi="Arial" w:cs="Arial"/>
        <w:sz w:val="16"/>
        <w:szCs w:val="16"/>
        <w:lang w:val="fr-BE"/>
      </w:rPr>
      <w:t>202</w:t>
    </w:r>
    <w:r w:rsidR="008B599F">
      <w:rPr>
        <w:rFonts w:ascii="Arial" w:hAnsi="Arial" w:cs="Arial"/>
        <w:sz w:val="16"/>
        <w:szCs w:val="16"/>
        <w:lang w:val="fr-BE"/>
      </w:rPr>
      <w:t>4</w:t>
    </w:r>
    <w:r>
      <w:rPr>
        <w:rFonts w:ascii="Arial" w:hAnsi="Arial" w:cs="Arial"/>
        <w:sz w:val="16"/>
        <w:szCs w:val="16"/>
        <w:lang w:val="fr-BE"/>
      </w:rPr>
      <w:tab/>
    </w:r>
    <w:r w:rsidRPr="003010E5">
      <w:rPr>
        <w:rFonts w:ascii="Arial" w:hAnsi="Arial" w:cs="Arial"/>
        <w:sz w:val="16"/>
        <w:szCs w:val="16"/>
        <w:lang w:val="fr-BE"/>
      </w:rPr>
      <w:t xml:space="preserve">Seite </w:t>
    </w:r>
    <w:r w:rsidRPr="003010E5">
      <w:rPr>
        <w:rFonts w:ascii="Arial" w:hAnsi="Arial" w:cs="Arial"/>
        <w:b/>
        <w:bCs/>
        <w:sz w:val="16"/>
        <w:szCs w:val="16"/>
        <w:lang w:val="fr-BE"/>
      </w:rPr>
      <w:fldChar w:fldCharType="begin"/>
    </w:r>
    <w:r w:rsidRPr="003010E5">
      <w:rPr>
        <w:rFonts w:ascii="Arial" w:hAnsi="Arial" w:cs="Arial"/>
        <w:b/>
        <w:bCs/>
        <w:sz w:val="16"/>
        <w:szCs w:val="16"/>
        <w:lang w:val="fr-BE"/>
      </w:rPr>
      <w:instrText>PAGE  \* Arabic  \* MERGEFORMAT</w:instrText>
    </w:r>
    <w:r w:rsidRPr="003010E5">
      <w:rPr>
        <w:rFonts w:ascii="Arial" w:hAnsi="Arial" w:cs="Arial"/>
        <w:b/>
        <w:bCs/>
        <w:sz w:val="16"/>
        <w:szCs w:val="16"/>
        <w:lang w:val="fr-BE"/>
      </w:rPr>
      <w:fldChar w:fldCharType="separate"/>
    </w:r>
    <w:r w:rsidR="00772673">
      <w:rPr>
        <w:rFonts w:ascii="Arial" w:hAnsi="Arial" w:cs="Arial"/>
        <w:b/>
        <w:bCs/>
        <w:noProof/>
        <w:sz w:val="16"/>
        <w:szCs w:val="16"/>
        <w:lang w:val="fr-BE"/>
      </w:rPr>
      <w:t>1</w:t>
    </w:r>
    <w:r w:rsidRPr="003010E5">
      <w:rPr>
        <w:rFonts w:ascii="Arial" w:hAnsi="Arial" w:cs="Arial"/>
        <w:b/>
        <w:bCs/>
        <w:sz w:val="16"/>
        <w:szCs w:val="16"/>
        <w:lang w:val="fr-BE"/>
      </w:rPr>
      <w:fldChar w:fldCharType="end"/>
    </w:r>
    <w:r w:rsidRPr="003010E5">
      <w:rPr>
        <w:rFonts w:ascii="Arial" w:hAnsi="Arial" w:cs="Arial"/>
        <w:sz w:val="16"/>
        <w:szCs w:val="16"/>
        <w:lang w:val="fr-BE"/>
      </w:rPr>
      <w:t xml:space="preserve"> von </w:t>
    </w:r>
    <w:r w:rsidRPr="009350B4">
      <w:rPr>
        <w:rFonts w:ascii="Arial" w:hAnsi="Arial" w:cs="Arial"/>
        <w:b/>
        <w:sz w:val="16"/>
        <w:szCs w:val="16"/>
        <w:lang w:val="fr-BE"/>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011D" w14:textId="77777777" w:rsidR="009D30D0" w:rsidRDefault="009D30D0">
    <w:pPr>
      <w:pStyle w:val="Fuzeile"/>
      <w:framePr w:wrap="around" w:vAnchor="text" w:hAnchor="margin" w:xAlign="right" w:y="1"/>
      <w:rPr>
        <w:rStyle w:val="Seitenzahl"/>
        <w:szCs w:val="24"/>
      </w:rPr>
    </w:pPr>
    <w:r>
      <w:rPr>
        <w:rStyle w:val="Seitenzahl"/>
        <w:szCs w:val="24"/>
      </w:rPr>
      <w:fldChar w:fldCharType="begin"/>
    </w:r>
    <w:r>
      <w:rPr>
        <w:rStyle w:val="Seitenzahl"/>
        <w:szCs w:val="24"/>
      </w:rPr>
      <w:instrText xml:space="preserve">PAGE  </w:instrText>
    </w:r>
    <w:r>
      <w:rPr>
        <w:rStyle w:val="Seitenzahl"/>
        <w:szCs w:val="24"/>
      </w:rPr>
      <w:fldChar w:fldCharType="separate"/>
    </w:r>
    <w:r>
      <w:rPr>
        <w:rStyle w:val="Seitenzahl"/>
        <w:noProof/>
        <w:szCs w:val="24"/>
      </w:rPr>
      <w:t>1</w:t>
    </w:r>
    <w:r>
      <w:rPr>
        <w:rStyle w:val="Seitenzahl"/>
        <w:szCs w:val="24"/>
      </w:rPr>
      <w:fldChar w:fldCharType="end"/>
    </w:r>
  </w:p>
  <w:p w14:paraId="766C5CDF" w14:textId="77777777" w:rsidR="009D30D0" w:rsidRDefault="009D30D0">
    <w:pPr>
      <w:pStyle w:val="Fuzeile"/>
      <w:ind w:right="360"/>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34F0" w14:textId="77777777" w:rsidR="009D30D0" w:rsidRPr="00C92C98" w:rsidRDefault="009D30D0" w:rsidP="00FC41BE">
    <w:pPr>
      <w:pStyle w:val="Fuzeile"/>
      <w:tabs>
        <w:tab w:val="clear" w:pos="4153"/>
        <w:tab w:val="clear" w:pos="8306"/>
        <w:tab w:val="right" w:pos="9072"/>
      </w:tabs>
      <w:rPr>
        <w:rFonts w:ascii="Arial" w:hAnsi="Arial" w:cs="Arial"/>
        <w:sz w:val="16"/>
        <w:szCs w:val="16"/>
      </w:rPr>
    </w:pPr>
    <w:r>
      <w:rPr>
        <w:rFonts w:ascii="Arial" w:hAnsi="Arial" w:cs="Arial"/>
        <w:sz w:val="16"/>
        <w:szCs w:val="16"/>
        <w:lang w:val="fr-BE"/>
      </w:rPr>
      <w:t xml:space="preserve">© NA </w:t>
    </w:r>
    <w:proofErr w:type="spellStart"/>
    <w:r>
      <w:rPr>
        <w:rFonts w:ascii="Arial" w:hAnsi="Arial" w:cs="Arial"/>
        <w:sz w:val="16"/>
        <w:szCs w:val="16"/>
        <w:lang w:val="fr-BE"/>
      </w:rPr>
      <w:t>beim</w:t>
    </w:r>
    <w:proofErr w:type="spellEnd"/>
    <w:r>
      <w:rPr>
        <w:rFonts w:ascii="Arial" w:hAnsi="Arial" w:cs="Arial"/>
        <w:sz w:val="16"/>
        <w:szCs w:val="16"/>
        <w:lang w:val="fr-BE"/>
      </w:rPr>
      <w:t xml:space="preserve"> BIBB</w:t>
    </w:r>
    <w:r>
      <w:rPr>
        <w:rFonts w:ascii="Arial" w:hAnsi="Arial" w:cs="Arial"/>
        <w:sz w:val="16"/>
        <w:szCs w:val="16"/>
        <w:lang w:val="fr-BE"/>
      </w:rPr>
      <w:tab/>
    </w:r>
    <w:r w:rsidRPr="00D65C48">
      <w:rPr>
        <w:rFonts w:ascii="Arial" w:hAnsi="Arial" w:cs="Arial"/>
        <w:sz w:val="16"/>
        <w:szCs w:val="16"/>
        <w:lang w:val="fr-BE"/>
      </w:rPr>
      <w:t xml:space="preserve">Seite </w:t>
    </w:r>
    <w:r w:rsidRPr="00D65C48">
      <w:rPr>
        <w:rFonts w:ascii="Arial" w:hAnsi="Arial" w:cs="Arial"/>
        <w:b/>
        <w:sz w:val="16"/>
        <w:szCs w:val="16"/>
        <w:lang w:val="fr-BE"/>
      </w:rPr>
      <w:fldChar w:fldCharType="begin"/>
    </w:r>
    <w:r w:rsidRPr="00D65C48">
      <w:rPr>
        <w:rFonts w:ascii="Arial" w:hAnsi="Arial" w:cs="Arial"/>
        <w:b/>
        <w:sz w:val="16"/>
        <w:szCs w:val="16"/>
        <w:lang w:val="fr-BE"/>
      </w:rPr>
      <w:instrText>PAGE  \* Arabic  \* MERGEFORMAT</w:instrText>
    </w:r>
    <w:r w:rsidRPr="00D65C48">
      <w:rPr>
        <w:rFonts w:ascii="Arial" w:hAnsi="Arial" w:cs="Arial"/>
        <w:b/>
        <w:sz w:val="16"/>
        <w:szCs w:val="16"/>
        <w:lang w:val="fr-BE"/>
      </w:rPr>
      <w:fldChar w:fldCharType="separate"/>
    </w:r>
    <w:r w:rsidR="00772673">
      <w:rPr>
        <w:rFonts w:ascii="Arial" w:hAnsi="Arial" w:cs="Arial"/>
        <w:b/>
        <w:noProof/>
        <w:sz w:val="16"/>
        <w:szCs w:val="16"/>
        <w:lang w:val="fr-BE"/>
      </w:rPr>
      <w:t>9</w:t>
    </w:r>
    <w:r w:rsidRPr="00D65C48">
      <w:rPr>
        <w:rFonts w:ascii="Arial" w:hAnsi="Arial" w:cs="Arial"/>
        <w:b/>
        <w:sz w:val="16"/>
        <w:szCs w:val="16"/>
        <w:lang w:val="fr-BE"/>
      </w:rPr>
      <w:fldChar w:fldCharType="end"/>
    </w:r>
    <w:r w:rsidRPr="00D65C48">
      <w:rPr>
        <w:rFonts w:ascii="Arial" w:hAnsi="Arial" w:cs="Arial"/>
        <w:sz w:val="16"/>
        <w:szCs w:val="16"/>
        <w:lang w:val="fr-BE"/>
      </w:rPr>
      <w:t xml:space="preserve"> von </w:t>
    </w:r>
    <w:r>
      <w:rPr>
        <w:rFonts w:ascii="Arial" w:hAnsi="Arial" w:cs="Arial"/>
        <w:b/>
        <w:sz w:val="16"/>
        <w:szCs w:val="16"/>
        <w:lang w:val="fr-BE"/>
      </w:rPr>
      <w:t>13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0548D" w14:textId="77777777" w:rsidR="009D30D0" w:rsidRPr="009A6788" w:rsidRDefault="009D30D0" w:rsidP="00DB3388">
    <w:pPr>
      <w:pStyle w:val="Fuzeile"/>
      <w:tabs>
        <w:tab w:val="clear" w:pos="4153"/>
        <w:tab w:val="clear" w:pos="8306"/>
        <w:tab w:val="right" w:pos="9072"/>
      </w:tabs>
      <w:rPr>
        <w:rFonts w:ascii="Arial" w:hAnsi="Arial" w:cs="Arial"/>
        <w:sz w:val="16"/>
        <w:szCs w:val="16"/>
        <w:lang w:val="fr-BE"/>
      </w:rPr>
    </w:pPr>
    <w:r>
      <w:rPr>
        <w:rFonts w:ascii="Arial" w:hAnsi="Arial" w:cs="Arial"/>
        <w:sz w:val="16"/>
        <w:szCs w:val="16"/>
        <w:lang w:val="fr-BE"/>
      </w:rPr>
      <w:t xml:space="preserve">© NA </w:t>
    </w:r>
    <w:proofErr w:type="spellStart"/>
    <w:r>
      <w:rPr>
        <w:rFonts w:ascii="Arial" w:hAnsi="Arial" w:cs="Arial"/>
        <w:sz w:val="16"/>
        <w:szCs w:val="16"/>
        <w:lang w:val="fr-BE"/>
      </w:rPr>
      <w:t>beim</w:t>
    </w:r>
    <w:proofErr w:type="spellEnd"/>
    <w:r>
      <w:rPr>
        <w:rFonts w:ascii="Arial" w:hAnsi="Arial" w:cs="Arial"/>
        <w:sz w:val="16"/>
        <w:szCs w:val="16"/>
        <w:lang w:val="fr-BE"/>
      </w:rPr>
      <w:t xml:space="preserve"> BIBB</w:t>
    </w:r>
    <w:r>
      <w:rPr>
        <w:rFonts w:ascii="Arial" w:hAnsi="Arial" w:cs="Arial"/>
        <w:sz w:val="16"/>
        <w:szCs w:val="16"/>
        <w:lang w:val="fr-BE"/>
      </w:rPr>
      <w:tab/>
    </w:r>
    <w:r w:rsidRPr="00D65C48">
      <w:rPr>
        <w:rFonts w:ascii="Arial" w:hAnsi="Arial" w:cs="Arial"/>
        <w:sz w:val="16"/>
        <w:szCs w:val="16"/>
        <w:lang w:val="fr-BE"/>
      </w:rPr>
      <w:t xml:space="preserve">Seite </w:t>
    </w:r>
    <w:r w:rsidRPr="00D65C48">
      <w:rPr>
        <w:rFonts w:ascii="Arial" w:hAnsi="Arial" w:cs="Arial"/>
        <w:b/>
        <w:sz w:val="16"/>
        <w:szCs w:val="16"/>
        <w:lang w:val="fr-BE"/>
      </w:rPr>
      <w:fldChar w:fldCharType="begin"/>
    </w:r>
    <w:r w:rsidRPr="00D65C48">
      <w:rPr>
        <w:rFonts w:ascii="Arial" w:hAnsi="Arial" w:cs="Arial"/>
        <w:b/>
        <w:sz w:val="16"/>
        <w:szCs w:val="16"/>
        <w:lang w:val="fr-BE"/>
      </w:rPr>
      <w:instrText>PAGE  \* Arabic  \* MERGEFORMAT</w:instrText>
    </w:r>
    <w:r w:rsidRPr="00D65C48">
      <w:rPr>
        <w:rFonts w:ascii="Arial" w:hAnsi="Arial" w:cs="Arial"/>
        <w:b/>
        <w:sz w:val="16"/>
        <w:szCs w:val="16"/>
        <w:lang w:val="fr-BE"/>
      </w:rPr>
      <w:fldChar w:fldCharType="separate"/>
    </w:r>
    <w:r w:rsidR="001A790F">
      <w:rPr>
        <w:rFonts w:ascii="Arial" w:hAnsi="Arial" w:cs="Arial"/>
        <w:b/>
        <w:noProof/>
        <w:sz w:val="16"/>
        <w:szCs w:val="16"/>
        <w:lang w:val="fr-BE"/>
      </w:rPr>
      <w:t>10</w:t>
    </w:r>
    <w:r w:rsidRPr="00D65C48">
      <w:rPr>
        <w:rFonts w:ascii="Arial" w:hAnsi="Arial" w:cs="Arial"/>
        <w:b/>
        <w:sz w:val="16"/>
        <w:szCs w:val="16"/>
        <w:lang w:val="fr-BE"/>
      </w:rPr>
      <w:fldChar w:fldCharType="end"/>
    </w:r>
    <w:r w:rsidRPr="00D65C48">
      <w:rPr>
        <w:rFonts w:ascii="Arial" w:hAnsi="Arial" w:cs="Arial"/>
        <w:sz w:val="16"/>
        <w:szCs w:val="16"/>
        <w:lang w:val="fr-BE"/>
      </w:rPr>
      <w:t xml:space="preserve"> von </w:t>
    </w:r>
    <w:r w:rsidRPr="00D65C48">
      <w:rPr>
        <w:rFonts w:ascii="Arial" w:hAnsi="Arial" w:cs="Arial"/>
        <w:b/>
        <w:sz w:val="16"/>
        <w:szCs w:val="16"/>
        <w:lang w:val="fr-BE"/>
      </w:rPr>
      <w:fldChar w:fldCharType="begin"/>
    </w:r>
    <w:r w:rsidRPr="00D65C48">
      <w:rPr>
        <w:rFonts w:ascii="Arial" w:hAnsi="Arial" w:cs="Arial"/>
        <w:b/>
        <w:sz w:val="16"/>
        <w:szCs w:val="16"/>
        <w:lang w:val="fr-BE"/>
      </w:rPr>
      <w:instrText>NUMPAGES  \* Arabic  \* MERGEFORMAT</w:instrText>
    </w:r>
    <w:r w:rsidRPr="00D65C48">
      <w:rPr>
        <w:rFonts w:ascii="Arial" w:hAnsi="Arial" w:cs="Arial"/>
        <w:b/>
        <w:sz w:val="16"/>
        <w:szCs w:val="16"/>
        <w:lang w:val="fr-BE"/>
      </w:rPr>
      <w:fldChar w:fldCharType="separate"/>
    </w:r>
    <w:r w:rsidR="001A790F">
      <w:rPr>
        <w:rFonts w:ascii="Arial" w:hAnsi="Arial" w:cs="Arial"/>
        <w:b/>
        <w:noProof/>
        <w:sz w:val="16"/>
        <w:szCs w:val="16"/>
        <w:lang w:val="fr-BE"/>
      </w:rPr>
      <w:t>11</w:t>
    </w:r>
    <w:r w:rsidRPr="00D65C48">
      <w:rPr>
        <w:rFonts w:ascii="Arial" w:hAnsi="Arial" w:cs="Arial"/>
        <w:b/>
        <w:sz w:val="16"/>
        <w:szCs w:val="16"/>
        <w:lang w:val="fr-B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6403" w14:textId="77777777" w:rsidR="009D30D0" w:rsidRPr="00C92C98" w:rsidRDefault="009D30D0" w:rsidP="00D65C48">
    <w:pPr>
      <w:pStyle w:val="Fuzeile"/>
      <w:tabs>
        <w:tab w:val="clear" w:pos="4153"/>
        <w:tab w:val="clear" w:pos="8306"/>
        <w:tab w:val="right" w:pos="9072"/>
      </w:tabs>
      <w:rPr>
        <w:rFonts w:ascii="Arial" w:hAnsi="Arial" w:cs="Arial"/>
        <w:sz w:val="16"/>
        <w:szCs w:val="16"/>
      </w:rPr>
    </w:pPr>
    <w:r>
      <w:rPr>
        <w:rFonts w:ascii="Arial" w:hAnsi="Arial" w:cs="Arial"/>
        <w:sz w:val="16"/>
        <w:szCs w:val="16"/>
        <w:lang w:val="fr-BE"/>
      </w:rPr>
      <w:t xml:space="preserve">© NA </w:t>
    </w:r>
    <w:proofErr w:type="spellStart"/>
    <w:r>
      <w:rPr>
        <w:rFonts w:ascii="Arial" w:hAnsi="Arial" w:cs="Arial"/>
        <w:sz w:val="16"/>
        <w:szCs w:val="16"/>
        <w:lang w:val="fr-BE"/>
      </w:rPr>
      <w:t>beim</w:t>
    </w:r>
    <w:proofErr w:type="spellEnd"/>
    <w:r>
      <w:rPr>
        <w:rFonts w:ascii="Arial" w:hAnsi="Arial" w:cs="Arial"/>
        <w:sz w:val="16"/>
        <w:szCs w:val="16"/>
        <w:lang w:val="fr-BE"/>
      </w:rPr>
      <w:t xml:space="preserve"> BIBB</w:t>
    </w:r>
    <w:r>
      <w:rPr>
        <w:rFonts w:ascii="Arial" w:hAnsi="Arial" w:cs="Arial"/>
        <w:sz w:val="16"/>
        <w:szCs w:val="16"/>
        <w:lang w:val="fr-BE"/>
      </w:rPr>
      <w:tab/>
    </w:r>
    <w:r w:rsidRPr="00D65C48">
      <w:rPr>
        <w:rFonts w:ascii="Arial" w:hAnsi="Arial" w:cs="Arial"/>
        <w:sz w:val="16"/>
        <w:szCs w:val="16"/>
        <w:lang w:val="fr-BE"/>
      </w:rPr>
      <w:t xml:space="preserve">Seite </w:t>
    </w:r>
    <w:r w:rsidRPr="00D65C48">
      <w:rPr>
        <w:rFonts w:ascii="Arial" w:hAnsi="Arial" w:cs="Arial"/>
        <w:b/>
        <w:sz w:val="16"/>
        <w:szCs w:val="16"/>
        <w:lang w:val="fr-BE"/>
      </w:rPr>
      <w:fldChar w:fldCharType="begin"/>
    </w:r>
    <w:r w:rsidRPr="00D65C48">
      <w:rPr>
        <w:rFonts w:ascii="Arial" w:hAnsi="Arial" w:cs="Arial"/>
        <w:b/>
        <w:sz w:val="16"/>
        <w:szCs w:val="16"/>
        <w:lang w:val="fr-BE"/>
      </w:rPr>
      <w:instrText>PAGE  \* Arabic  \* MERGEFORMAT</w:instrText>
    </w:r>
    <w:r w:rsidRPr="00D65C48">
      <w:rPr>
        <w:rFonts w:ascii="Arial" w:hAnsi="Arial" w:cs="Arial"/>
        <w:b/>
        <w:sz w:val="16"/>
        <w:szCs w:val="16"/>
        <w:lang w:val="fr-BE"/>
      </w:rPr>
      <w:fldChar w:fldCharType="separate"/>
    </w:r>
    <w:r w:rsidR="00772673">
      <w:rPr>
        <w:rFonts w:ascii="Arial" w:hAnsi="Arial" w:cs="Arial"/>
        <w:b/>
        <w:noProof/>
        <w:sz w:val="16"/>
        <w:szCs w:val="16"/>
        <w:lang w:val="fr-BE"/>
      </w:rPr>
      <w:t>10</w:t>
    </w:r>
    <w:r w:rsidRPr="00D65C48">
      <w:rPr>
        <w:rFonts w:ascii="Arial" w:hAnsi="Arial" w:cs="Arial"/>
        <w:b/>
        <w:sz w:val="16"/>
        <w:szCs w:val="16"/>
        <w:lang w:val="fr-BE"/>
      </w:rPr>
      <w:fldChar w:fldCharType="end"/>
    </w:r>
    <w:r w:rsidRPr="00D65C48">
      <w:rPr>
        <w:rFonts w:ascii="Arial" w:hAnsi="Arial" w:cs="Arial"/>
        <w:sz w:val="16"/>
        <w:szCs w:val="16"/>
        <w:lang w:val="fr-BE"/>
      </w:rPr>
      <w:t xml:space="preserve"> von </w:t>
    </w:r>
    <w:r w:rsidR="006051D4">
      <w:rPr>
        <w:rFonts w:ascii="Arial" w:hAnsi="Arial" w:cs="Arial"/>
        <w:b/>
        <w:sz w:val="16"/>
        <w:szCs w:val="16"/>
        <w:lang w:val="fr-BE"/>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F4128" w14:textId="77777777" w:rsidR="00170944" w:rsidRDefault="00170944">
      <w:r>
        <w:separator/>
      </w:r>
    </w:p>
  </w:footnote>
  <w:footnote w:type="continuationSeparator" w:id="0">
    <w:p w14:paraId="26C77F8E" w14:textId="77777777" w:rsidR="00170944" w:rsidRDefault="00170944">
      <w:r>
        <w:continuationSeparator/>
      </w:r>
    </w:p>
  </w:footnote>
  <w:footnote w:id="1">
    <w:p w14:paraId="132A85F6" w14:textId="77777777" w:rsidR="004B39C3" w:rsidRPr="006F4BCB" w:rsidRDefault="004B39C3" w:rsidP="00B32CB2">
      <w:pPr>
        <w:pStyle w:val="Funotentext"/>
        <w:ind w:left="142" w:hanging="73"/>
        <w:rPr>
          <w:color w:val="000000" w:themeColor="text1"/>
          <w:sz w:val="18"/>
        </w:rPr>
      </w:pPr>
      <w:bookmarkStart w:id="2" w:name="_Hlk138144257"/>
      <w:bookmarkStart w:id="3" w:name="_Hlk138144258"/>
      <w:r w:rsidRPr="006F4BCB">
        <w:rPr>
          <w:rStyle w:val="Funotenzeichen"/>
          <w:color w:val="000000" w:themeColor="text1"/>
          <w:sz w:val="18"/>
          <w:vertAlign w:val="superscript"/>
        </w:rPr>
        <w:footnoteRef/>
      </w:r>
      <w:r w:rsidRPr="006F4BCB">
        <w:rPr>
          <w:color w:val="000000" w:themeColor="text1"/>
          <w:sz w:val="18"/>
        </w:rPr>
        <w:t xml:space="preserve"> </w:t>
      </w:r>
      <w:r w:rsidRPr="00B32CB2">
        <w:rPr>
          <w:rFonts w:ascii="Arial" w:hAnsi="Arial" w:cs="Arial"/>
          <w:color w:val="000000" w:themeColor="text1"/>
          <w:sz w:val="16"/>
          <w:szCs w:val="16"/>
        </w:rPr>
        <w:t>Es ist nicht zwingend erforderlich, Dokumente mit Originalunterschriften für die Anlage dieser Vereinbarung in Umlauf zu</w:t>
      </w:r>
      <w:r w:rsidR="00B32CB2" w:rsidRPr="00B32CB2">
        <w:rPr>
          <w:rFonts w:ascii="Arial" w:hAnsi="Arial" w:cs="Arial"/>
          <w:color w:val="000000" w:themeColor="text1"/>
          <w:sz w:val="16"/>
          <w:szCs w:val="16"/>
        </w:rPr>
        <w:t xml:space="preserve"> </w:t>
      </w:r>
      <w:r w:rsidRPr="00B32CB2">
        <w:rPr>
          <w:rFonts w:ascii="Arial" w:hAnsi="Arial" w:cs="Arial"/>
          <w:color w:val="000000" w:themeColor="text1"/>
          <w:sz w:val="16"/>
          <w:szCs w:val="16"/>
        </w:rPr>
        <w:t>bringen: eingescannte Kopien von Unterschriften und elektronische Unterschriften können je nach den nationalen Rechtsvorschriften akzeptiert werden</w:t>
      </w:r>
      <w:r w:rsidRPr="00B32CB2">
        <w:rPr>
          <w:rFonts w:ascii="Arial" w:hAnsi="Arial" w:cs="Arial"/>
          <w:color w:val="000000" w:themeColor="text1"/>
          <w:sz w:val="18"/>
        </w:rPr>
        <w:t>.</w:t>
      </w:r>
      <w:bookmarkEnd w:id="2"/>
      <w:bookmarkEnd w:id="3"/>
    </w:p>
    <w:p w14:paraId="6161F09A" w14:textId="77777777" w:rsidR="00032385" w:rsidRPr="00032385" w:rsidRDefault="00032385" w:rsidP="004B39C3">
      <w:pPr>
        <w:pStyle w:val="Funotentext"/>
        <w:rPr>
          <w:color w:val="000000" w:themeColor="text1"/>
        </w:rPr>
      </w:pPr>
    </w:p>
  </w:footnote>
  <w:footnote w:id="2">
    <w:p w14:paraId="055833AB" w14:textId="77777777" w:rsidR="00EA5377" w:rsidRPr="00037D90" w:rsidRDefault="00EA5377" w:rsidP="00B32CB2">
      <w:pPr>
        <w:pStyle w:val="Funotentext"/>
        <w:ind w:left="0" w:firstLine="0"/>
        <w:rPr>
          <w:sz w:val="18"/>
          <w:lang w:val="en-GB"/>
        </w:rPr>
      </w:pPr>
      <w:r w:rsidRPr="00EA5377">
        <w:rPr>
          <w:rStyle w:val="Funotenzeichen"/>
          <w:sz w:val="18"/>
          <w:vertAlign w:val="superscript"/>
        </w:rPr>
        <w:footnoteRef/>
      </w:r>
      <w:r w:rsidRPr="00037D90">
        <w:rPr>
          <w:sz w:val="18"/>
          <w:vertAlign w:val="superscript"/>
          <w:lang w:val="en-GB"/>
        </w:rPr>
        <w:t xml:space="preserve"> </w:t>
      </w:r>
      <w:r w:rsidRPr="00037D90">
        <w:rPr>
          <w:rFonts w:ascii="Arial" w:hAnsi="Arial" w:cs="Arial"/>
          <w:sz w:val="16"/>
          <w:szCs w:val="16"/>
          <w:lang w:val="en-GB"/>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DA636" w14:textId="7AC6EE5D" w:rsidR="009D30D0" w:rsidRPr="00DB3388" w:rsidRDefault="002F2A82" w:rsidP="004327EB">
    <w:pPr>
      <w:pStyle w:val="Kopfzeile"/>
      <w:rPr>
        <w:rFonts w:ascii="Arial Narrow" w:hAnsi="Arial Narrow" w:cs="Arial"/>
        <w:sz w:val="18"/>
        <w:szCs w:val="18"/>
        <w:u w:val="single"/>
      </w:rPr>
    </w:pPr>
    <w:r w:rsidRPr="007F3A2D">
      <w:rPr>
        <w:b/>
        <w:noProof/>
        <w:snapToGrid/>
        <w:lang w:eastAsia="de-DE"/>
      </w:rPr>
      <w:drawing>
        <wp:anchor distT="0" distB="0" distL="114300" distR="114300" simplePos="0" relativeHeight="251658240" behindDoc="0" locked="0" layoutInCell="1" allowOverlap="1" wp14:anchorId="7523BB4C" wp14:editId="76D5458C">
          <wp:simplePos x="0" y="0"/>
          <wp:positionH relativeFrom="column">
            <wp:posOffset>3766185</wp:posOffset>
          </wp:positionH>
          <wp:positionV relativeFrom="paragraph">
            <wp:posOffset>-363855</wp:posOffset>
          </wp:positionV>
          <wp:extent cx="2200275" cy="629920"/>
          <wp:effectExtent l="0" t="0" r="9525" b="0"/>
          <wp:wrapSquare wrapText="bothSides"/>
          <wp:docPr id="1" name="Bild 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629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30D0" w:rsidRPr="004B04BA">
      <w:rPr>
        <w:rFonts w:ascii="Arial Narrow" w:hAnsi="Arial Narrow" w:cs="Arial"/>
        <w:sz w:val="18"/>
        <w:szCs w:val="18"/>
      </w:rPr>
      <w:t>KA1</w:t>
    </w:r>
    <w:r w:rsidR="009D30D0">
      <w:rPr>
        <w:rFonts w:ascii="Arial Narrow" w:hAnsi="Arial Narrow" w:cs="Arial"/>
        <w:sz w:val="18"/>
        <w:szCs w:val="18"/>
      </w:rPr>
      <w:t xml:space="preserve"> </w:t>
    </w:r>
    <w:r w:rsidR="009D30D0" w:rsidRPr="004B04BA">
      <w:rPr>
        <w:rFonts w:ascii="Arial Narrow" w:hAnsi="Arial Narrow" w:cs="Arial"/>
        <w:sz w:val="18"/>
        <w:szCs w:val="18"/>
      </w:rPr>
      <w:t>– Teilnehme</w:t>
    </w:r>
    <w:r w:rsidR="009D30D0">
      <w:rPr>
        <w:rFonts w:ascii="Arial Narrow" w:hAnsi="Arial Narrow" w:cs="Arial"/>
        <w:sz w:val="18"/>
        <w:szCs w:val="18"/>
      </w:rPr>
      <w:t>nden</w:t>
    </w:r>
    <w:r w:rsidR="00BE0728">
      <w:rPr>
        <w:rFonts w:ascii="Arial Narrow" w:hAnsi="Arial Narrow" w:cs="Arial"/>
        <w:sz w:val="18"/>
        <w:szCs w:val="18"/>
      </w:rPr>
      <w:t>-V</w:t>
    </w:r>
    <w:r w:rsidR="009D30D0">
      <w:rPr>
        <w:rFonts w:ascii="Arial Narrow" w:hAnsi="Arial Narrow" w:cs="Arial"/>
        <w:sz w:val="18"/>
        <w:szCs w:val="18"/>
      </w:rPr>
      <w:t>ereinbarung</w:t>
    </w:r>
    <w:r w:rsidR="009D30D0" w:rsidRPr="004B04BA">
      <w:rPr>
        <w:rFonts w:ascii="Arial Narrow" w:hAnsi="Arial Narrow" w:cs="Arial"/>
        <w:sz w:val="18"/>
        <w:szCs w:val="18"/>
      </w:rPr>
      <w:t xml:space="preserve"> </w:t>
    </w:r>
    <w:r w:rsidR="009D30D0">
      <w:rPr>
        <w:rFonts w:ascii="Arial Narrow" w:hAnsi="Arial Narrow" w:cs="Arial"/>
        <w:sz w:val="18"/>
        <w:szCs w:val="18"/>
      </w:rPr>
      <w:t>202</w:t>
    </w:r>
    <w:r w:rsidR="009C61F6">
      <w:rPr>
        <w:rFonts w:ascii="Arial Narrow" w:hAnsi="Arial Narrow" w:cs="Arial"/>
        <w:sz w:val="18"/>
        <w:szCs w:val="18"/>
      </w:rPr>
      <w:t>4</w:t>
    </w:r>
    <w:r w:rsidR="00680DC9">
      <w:rPr>
        <w:rFonts w:ascii="Arial Narrow" w:hAnsi="Arial Narrow" w:cs="Arial"/>
        <w:sz w:val="18"/>
        <w:szCs w:val="18"/>
      </w:rPr>
      <w:t xml:space="preserve"> – Version </w:t>
    </w:r>
    <w:r w:rsidR="00FA3C2D">
      <w:rPr>
        <w:rFonts w:ascii="Arial Narrow" w:hAnsi="Arial Narrow" w:cs="Arial"/>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DD4AA" w14:textId="77777777" w:rsidR="009D30D0" w:rsidRPr="00234AC0" w:rsidRDefault="009D30D0" w:rsidP="00234AC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DF586" w14:textId="77777777" w:rsidR="009D30D0" w:rsidRPr="004B04BA" w:rsidRDefault="009D30D0" w:rsidP="00B2155C">
    <w:pPr>
      <w:pStyle w:val="Kopfzeile"/>
      <w:rPr>
        <w:rFonts w:ascii="Arial Narrow" w:hAnsi="Arial Narrow" w:cs="Arial"/>
        <w:sz w:val="18"/>
        <w:szCs w:val="18"/>
      </w:rPr>
    </w:pPr>
    <w:r w:rsidRPr="004B04BA">
      <w:rPr>
        <w:rFonts w:ascii="Arial Narrow" w:hAnsi="Arial Narrow" w:cs="Arial"/>
        <w:sz w:val="18"/>
        <w:szCs w:val="18"/>
      </w:rPr>
      <w:t>KA1</w:t>
    </w:r>
    <w:r>
      <w:rPr>
        <w:rFonts w:ascii="Arial Narrow" w:hAnsi="Arial Narrow" w:cs="Arial"/>
        <w:sz w:val="18"/>
        <w:szCs w:val="18"/>
      </w:rPr>
      <w:t xml:space="preserve"> </w:t>
    </w:r>
    <w:r w:rsidRPr="004B04BA">
      <w:rPr>
        <w:rFonts w:ascii="Arial Narrow" w:hAnsi="Arial Narrow" w:cs="Arial"/>
        <w:sz w:val="18"/>
        <w:szCs w:val="18"/>
      </w:rPr>
      <w:t>– Teilnehmer/-innen-Vertrag (Lernende) - 201</w:t>
    </w:r>
    <w:r>
      <w:rPr>
        <w:rFonts w:ascii="Arial Narrow" w:hAnsi="Arial Narrow" w:cs="Arial"/>
        <w:sz w:val="18"/>
        <w:szCs w:val="18"/>
      </w:rPr>
      <w:t>8</w:t>
    </w:r>
  </w:p>
  <w:p w14:paraId="6F30C9C1" w14:textId="77777777" w:rsidR="009D30D0" w:rsidRPr="00DB3388" w:rsidRDefault="009D30D0" w:rsidP="004754C6">
    <w:pPr>
      <w:pStyle w:val="Kopfzeile"/>
      <w:tabs>
        <w:tab w:val="clear" w:pos="4153"/>
        <w:tab w:val="clear" w:pos="8306"/>
        <w:tab w:val="right" w:pos="9072"/>
      </w:tabs>
      <w:ind w:right="-143"/>
      <w:rPr>
        <w:rFonts w:ascii="Arial Narrow" w:hAnsi="Arial Narrow" w:cs="Arial"/>
        <w:sz w:val="18"/>
        <w:szCs w:val="18"/>
        <w:u w:val="single"/>
      </w:rPr>
    </w:pPr>
    <w:r w:rsidRPr="007F3A2D">
      <w:rPr>
        <w:b/>
        <w:noProof/>
        <w:snapToGrid/>
        <w:lang w:eastAsia="de-DE"/>
      </w:rPr>
      <w:drawing>
        <wp:inline distT="0" distB="0" distL="0" distR="0" wp14:anchorId="6ED9FE46" wp14:editId="3BFCAB5B">
          <wp:extent cx="2260600" cy="647700"/>
          <wp:effectExtent l="0" t="0" r="0" b="0"/>
          <wp:docPr id="2" name="Bild 2"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647700"/>
                  </a:xfrm>
                  <a:prstGeom prst="rect">
                    <a:avLst/>
                  </a:prstGeom>
                  <a:noFill/>
                  <a:ln>
                    <a:noFill/>
                  </a:ln>
                </pic:spPr>
              </pic:pic>
            </a:graphicData>
          </a:graphic>
        </wp:inline>
      </w:drawing>
    </w:r>
    <w:r>
      <w:rPr>
        <w:b/>
        <w:bCs/>
      </w:rPr>
      <w:tab/>
    </w:r>
    <w:r w:rsidRPr="007F3A2D">
      <w:rPr>
        <w:noProof/>
        <w:snapToGrid/>
        <w:lang w:eastAsia="de-DE"/>
      </w:rPr>
      <w:drawing>
        <wp:inline distT="0" distB="0" distL="0" distR="0" wp14:anchorId="6746997F" wp14:editId="1A7B9C5E">
          <wp:extent cx="2286000" cy="711200"/>
          <wp:effectExtent l="0" t="0" r="0" b="0"/>
          <wp:docPr id="3" name="Bild 3" descr="Logo_NA_RGB_v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_NA_RGB_vek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711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2F3E" w14:textId="77777777" w:rsidR="009D30D0" w:rsidRDefault="009D30D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3B0E8" w14:textId="77777777" w:rsidR="009D30D0" w:rsidRPr="00D65C48" w:rsidRDefault="009D30D0" w:rsidP="00D65C48">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7B812" w14:textId="77777777" w:rsidR="009D30D0" w:rsidRDefault="009D30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E087BA5"/>
    <w:multiLevelType w:val="hybridMultilevel"/>
    <w:tmpl w:val="56325572"/>
    <w:lvl w:ilvl="0" w:tplc="C0DA1462">
      <w:start w:val="1"/>
      <w:numFmt w:val="bullet"/>
      <w:lvlText w:val="-"/>
      <w:lvlJc w:val="left"/>
      <w:pPr>
        <w:ind w:left="153" w:hanging="360"/>
      </w:pPr>
      <w:rPr>
        <w:rFonts w:ascii="Courier New" w:hAnsi="Courier New"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F50185E"/>
    <w:multiLevelType w:val="hybridMultilevel"/>
    <w:tmpl w:val="271E0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294553"/>
    <w:multiLevelType w:val="multilevel"/>
    <w:tmpl w:val="9EF2483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8C3F03"/>
    <w:multiLevelType w:val="hybridMultilevel"/>
    <w:tmpl w:val="2CA642D2"/>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11" w15:restartNumberingAfterBreak="0">
    <w:nsid w:val="25E7493D"/>
    <w:multiLevelType w:val="hybridMultilevel"/>
    <w:tmpl w:val="08D4FBAA"/>
    <w:lvl w:ilvl="0" w:tplc="9AC89838">
      <w:start w:val="3"/>
      <w:numFmt w:val="upperRoman"/>
      <w:lvlText w:val="%1."/>
      <w:lvlJc w:val="left"/>
      <w:pPr>
        <w:ind w:left="153" w:hanging="72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12" w15:restartNumberingAfterBreak="0">
    <w:nsid w:val="289F2778"/>
    <w:multiLevelType w:val="hybridMultilevel"/>
    <w:tmpl w:val="B5446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B86341"/>
    <w:multiLevelType w:val="hybridMultilevel"/>
    <w:tmpl w:val="F4367D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CD51D27"/>
    <w:multiLevelType w:val="hybridMultilevel"/>
    <w:tmpl w:val="17765ADC"/>
    <w:lvl w:ilvl="0" w:tplc="0B38BF8C">
      <w:numFmt w:val="bullet"/>
      <w:lvlText w:val="-"/>
      <w:lvlJc w:val="left"/>
      <w:pPr>
        <w:ind w:left="1068" w:hanging="360"/>
      </w:pPr>
      <w:rPr>
        <w:rFonts w:ascii="Calibri" w:eastAsia="Calibr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2F091EA7"/>
    <w:multiLevelType w:val="hybridMultilevel"/>
    <w:tmpl w:val="BD9ED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7E689C"/>
    <w:multiLevelType w:val="hybridMultilevel"/>
    <w:tmpl w:val="016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C314A2"/>
    <w:multiLevelType w:val="hybridMultilevel"/>
    <w:tmpl w:val="4ACCE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77654C"/>
    <w:multiLevelType w:val="hybridMultilevel"/>
    <w:tmpl w:val="E18072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39A54FC"/>
    <w:multiLevelType w:val="hybridMultilevel"/>
    <w:tmpl w:val="77E60E66"/>
    <w:lvl w:ilvl="0" w:tplc="AA2CE338">
      <w:start w:val="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6F637308"/>
    <w:multiLevelType w:val="hybridMultilevel"/>
    <w:tmpl w:val="770EB90A"/>
    <w:lvl w:ilvl="0" w:tplc="5A1425D4">
      <w:start w:val="1"/>
      <w:numFmt w:val="bullet"/>
      <w:lvlText w:val=""/>
      <w:lvlJc w:val="left"/>
      <w:pPr>
        <w:ind w:left="360" w:hanging="360"/>
      </w:pPr>
      <w:rPr>
        <w:rFonts w:ascii="Wingdings" w:hAnsi="Wingdings" w:hint="default"/>
        <w:b w:val="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65D44"/>
    <w:multiLevelType w:val="hybridMultilevel"/>
    <w:tmpl w:val="806AE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9"/>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20"/>
  </w:num>
  <w:num w:numId="10">
    <w:abstractNumId w:val="9"/>
  </w:num>
  <w:num w:numId="11">
    <w:abstractNumId w:val="6"/>
  </w:num>
  <w:num w:numId="12">
    <w:abstractNumId w:val="18"/>
  </w:num>
  <w:num w:numId="13">
    <w:abstractNumId w:val="12"/>
  </w:num>
  <w:num w:numId="14">
    <w:abstractNumId w:val="23"/>
  </w:num>
  <w:num w:numId="15">
    <w:abstractNumId w:val="17"/>
  </w:num>
  <w:num w:numId="16">
    <w:abstractNumId w:val="13"/>
  </w:num>
  <w:num w:numId="17">
    <w:abstractNumId w:val="11"/>
  </w:num>
  <w:num w:numId="18">
    <w:abstractNumId w:val="22"/>
  </w:num>
  <w:num w:numId="19">
    <w:abstractNumId w:val="14"/>
  </w:num>
  <w:num w:numId="20">
    <w:abstractNumId w:val="10"/>
  </w:num>
  <w:num w:numId="21">
    <w:abstractNumId w:val="4"/>
  </w:num>
  <w:num w:numId="22">
    <w:abstractNumId w:val="15"/>
  </w:num>
  <w:num w:numId="23">
    <w:abstractNumId w:val="8"/>
  </w:num>
  <w:num w:numId="24">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autoHyphenation/>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68B"/>
    <w:rsid w:val="00002F2A"/>
    <w:rsid w:val="000063E6"/>
    <w:rsid w:val="00010742"/>
    <w:rsid w:val="00010C9D"/>
    <w:rsid w:val="0001162D"/>
    <w:rsid w:val="000117BE"/>
    <w:rsid w:val="000121C3"/>
    <w:rsid w:val="00012759"/>
    <w:rsid w:val="000132AD"/>
    <w:rsid w:val="00015A11"/>
    <w:rsid w:val="00020713"/>
    <w:rsid w:val="00022B51"/>
    <w:rsid w:val="00023F60"/>
    <w:rsid w:val="000247F6"/>
    <w:rsid w:val="000252D1"/>
    <w:rsid w:val="00026A5D"/>
    <w:rsid w:val="000304C0"/>
    <w:rsid w:val="00031014"/>
    <w:rsid w:val="00032385"/>
    <w:rsid w:val="00034F7C"/>
    <w:rsid w:val="000378E5"/>
    <w:rsid w:val="00037D90"/>
    <w:rsid w:val="00040EC0"/>
    <w:rsid w:val="00043C8C"/>
    <w:rsid w:val="00044569"/>
    <w:rsid w:val="0004496A"/>
    <w:rsid w:val="000452ED"/>
    <w:rsid w:val="000454D7"/>
    <w:rsid w:val="00045C16"/>
    <w:rsid w:val="00047CBC"/>
    <w:rsid w:val="000543D4"/>
    <w:rsid w:val="000565D0"/>
    <w:rsid w:val="00065470"/>
    <w:rsid w:val="00065D8E"/>
    <w:rsid w:val="0006734A"/>
    <w:rsid w:val="00067DF7"/>
    <w:rsid w:val="00071A08"/>
    <w:rsid w:val="00075B44"/>
    <w:rsid w:val="000771D1"/>
    <w:rsid w:val="0008023E"/>
    <w:rsid w:val="0008321F"/>
    <w:rsid w:val="00083486"/>
    <w:rsid w:val="00083E19"/>
    <w:rsid w:val="00086215"/>
    <w:rsid w:val="0008622F"/>
    <w:rsid w:val="000912BD"/>
    <w:rsid w:val="00091D3B"/>
    <w:rsid w:val="000A1CCF"/>
    <w:rsid w:val="000A2944"/>
    <w:rsid w:val="000A2E1D"/>
    <w:rsid w:val="000A2EFF"/>
    <w:rsid w:val="000A47CE"/>
    <w:rsid w:val="000A580A"/>
    <w:rsid w:val="000A5C2C"/>
    <w:rsid w:val="000A7007"/>
    <w:rsid w:val="000A7863"/>
    <w:rsid w:val="000A7CB2"/>
    <w:rsid w:val="000B030C"/>
    <w:rsid w:val="000B2ABD"/>
    <w:rsid w:val="000B3D42"/>
    <w:rsid w:val="000B3E37"/>
    <w:rsid w:val="000B47AC"/>
    <w:rsid w:val="000B4DDC"/>
    <w:rsid w:val="000B5C60"/>
    <w:rsid w:val="000C1BDE"/>
    <w:rsid w:val="000C2287"/>
    <w:rsid w:val="000C27B5"/>
    <w:rsid w:val="000C27BD"/>
    <w:rsid w:val="000C403C"/>
    <w:rsid w:val="000C50C7"/>
    <w:rsid w:val="000C5FD8"/>
    <w:rsid w:val="000C6290"/>
    <w:rsid w:val="000C7D70"/>
    <w:rsid w:val="000D0236"/>
    <w:rsid w:val="000D04E2"/>
    <w:rsid w:val="000D2182"/>
    <w:rsid w:val="000D29E4"/>
    <w:rsid w:val="000D34D2"/>
    <w:rsid w:val="000D38CB"/>
    <w:rsid w:val="000D4B05"/>
    <w:rsid w:val="000D680A"/>
    <w:rsid w:val="000D6CCA"/>
    <w:rsid w:val="000E10F7"/>
    <w:rsid w:val="000E29CC"/>
    <w:rsid w:val="000E3574"/>
    <w:rsid w:val="000E383F"/>
    <w:rsid w:val="000E502A"/>
    <w:rsid w:val="000E60A7"/>
    <w:rsid w:val="000E7625"/>
    <w:rsid w:val="000F3B97"/>
    <w:rsid w:val="00100991"/>
    <w:rsid w:val="001011E6"/>
    <w:rsid w:val="001015CE"/>
    <w:rsid w:val="0010234C"/>
    <w:rsid w:val="00103080"/>
    <w:rsid w:val="00105F02"/>
    <w:rsid w:val="00107319"/>
    <w:rsid w:val="0011023C"/>
    <w:rsid w:val="001114FE"/>
    <w:rsid w:val="00112072"/>
    <w:rsid w:val="00112729"/>
    <w:rsid w:val="001146B7"/>
    <w:rsid w:val="00117A3E"/>
    <w:rsid w:val="001220E6"/>
    <w:rsid w:val="00123CAA"/>
    <w:rsid w:val="00126666"/>
    <w:rsid w:val="00127D9B"/>
    <w:rsid w:val="0013031B"/>
    <w:rsid w:val="00130F5D"/>
    <w:rsid w:val="00131716"/>
    <w:rsid w:val="0013577D"/>
    <w:rsid w:val="00136B3A"/>
    <w:rsid w:val="00137EB2"/>
    <w:rsid w:val="001412B6"/>
    <w:rsid w:val="001414EF"/>
    <w:rsid w:val="00143800"/>
    <w:rsid w:val="00147A78"/>
    <w:rsid w:val="0015147B"/>
    <w:rsid w:val="001527D8"/>
    <w:rsid w:val="001529F7"/>
    <w:rsid w:val="00153C54"/>
    <w:rsid w:val="00156469"/>
    <w:rsid w:val="001568A6"/>
    <w:rsid w:val="00156957"/>
    <w:rsid w:val="00162B2C"/>
    <w:rsid w:val="00162BEF"/>
    <w:rsid w:val="00164A3F"/>
    <w:rsid w:val="00164ABC"/>
    <w:rsid w:val="001651E3"/>
    <w:rsid w:val="00165EEA"/>
    <w:rsid w:val="00166B98"/>
    <w:rsid w:val="0016746D"/>
    <w:rsid w:val="0017032E"/>
    <w:rsid w:val="001708EB"/>
    <w:rsid w:val="00170944"/>
    <w:rsid w:val="00171594"/>
    <w:rsid w:val="00173F1A"/>
    <w:rsid w:val="001748F1"/>
    <w:rsid w:val="00174A61"/>
    <w:rsid w:val="00176704"/>
    <w:rsid w:val="001776D8"/>
    <w:rsid w:val="00181AE9"/>
    <w:rsid w:val="00181DD0"/>
    <w:rsid w:val="00182C80"/>
    <w:rsid w:val="00183642"/>
    <w:rsid w:val="00186B7A"/>
    <w:rsid w:val="00190898"/>
    <w:rsid w:val="0019199E"/>
    <w:rsid w:val="00191C6F"/>
    <w:rsid w:val="001936BE"/>
    <w:rsid w:val="0019404F"/>
    <w:rsid w:val="001941B7"/>
    <w:rsid w:val="0019426C"/>
    <w:rsid w:val="00195F7E"/>
    <w:rsid w:val="00196285"/>
    <w:rsid w:val="001A019B"/>
    <w:rsid w:val="001A085C"/>
    <w:rsid w:val="001A0C20"/>
    <w:rsid w:val="001A1DB6"/>
    <w:rsid w:val="001A34D2"/>
    <w:rsid w:val="001A3A15"/>
    <w:rsid w:val="001A55F4"/>
    <w:rsid w:val="001A7791"/>
    <w:rsid w:val="001A790F"/>
    <w:rsid w:val="001A7DD3"/>
    <w:rsid w:val="001B0D5D"/>
    <w:rsid w:val="001B1BEF"/>
    <w:rsid w:val="001B1C84"/>
    <w:rsid w:val="001B253D"/>
    <w:rsid w:val="001B3362"/>
    <w:rsid w:val="001B36F1"/>
    <w:rsid w:val="001B436C"/>
    <w:rsid w:val="001C03FA"/>
    <w:rsid w:val="001C10CB"/>
    <w:rsid w:val="001C22C7"/>
    <w:rsid w:val="001C23A9"/>
    <w:rsid w:val="001C359A"/>
    <w:rsid w:val="001C50DB"/>
    <w:rsid w:val="001C5BA4"/>
    <w:rsid w:val="001C5E74"/>
    <w:rsid w:val="001C7D24"/>
    <w:rsid w:val="001D1595"/>
    <w:rsid w:val="001D2957"/>
    <w:rsid w:val="001D3D5A"/>
    <w:rsid w:val="001D5160"/>
    <w:rsid w:val="001D75D6"/>
    <w:rsid w:val="001E1465"/>
    <w:rsid w:val="001E21D0"/>
    <w:rsid w:val="001E2F88"/>
    <w:rsid w:val="001E44FB"/>
    <w:rsid w:val="001E59EE"/>
    <w:rsid w:val="001E748D"/>
    <w:rsid w:val="001E7774"/>
    <w:rsid w:val="001E7D9A"/>
    <w:rsid w:val="001F0773"/>
    <w:rsid w:val="001F3146"/>
    <w:rsid w:val="0020039C"/>
    <w:rsid w:val="00201237"/>
    <w:rsid w:val="00203C58"/>
    <w:rsid w:val="00204E80"/>
    <w:rsid w:val="00205935"/>
    <w:rsid w:val="00205F89"/>
    <w:rsid w:val="00206BC2"/>
    <w:rsid w:val="00206EEA"/>
    <w:rsid w:val="00207117"/>
    <w:rsid w:val="002073C4"/>
    <w:rsid w:val="00210443"/>
    <w:rsid w:val="002125B3"/>
    <w:rsid w:val="00213DE4"/>
    <w:rsid w:val="00216C87"/>
    <w:rsid w:val="00217D88"/>
    <w:rsid w:val="00222A10"/>
    <w:rsid w:val="00224331"/>
    <w:rsid w:val="002248A7"/>
    <w:rsid w:val="00225748"/>
    <w:rsid w:val="0022692A"/>
    <w:rsid w:val="00226F95"/>
    <w:rsid w:val="002314D6"/>
    <w:rsid w:val="00231FF3"/>
    <w:rsid w:val="00232198"/>
    <w:rsid w:val="00232886"/>
    <w:rsid w:val="00233226"/>
    <w:rsid w:val="00234A76"/>
    <w:rsid w:val="00234AC0"/>
    <w:rsid w:val="00235040"/>
    <w:rsid w:val="00235591"/>
    <w:rsid w:val="002360C2"/>
    <w:rsid w:val="0023790E"/>
    <w:rsid w:val="00240F5F"/>
    <w:rsid w:val="00243204"/>
    <w:rsid w:val="002445CF"/>
    <w:rsid w:val="002450AD"/>
    <w:rsid w:val="002467E1"/>
    <w:rsid w:val="00246E6D"/>
    <w:rsid w:val="00247B43"/>
    <w:rsid w:val="00251990"/>
    <w:rsid w:val="002541AC"/>
    <w:rsid w:val="00254A5F"/>
    <w:rsid w:val="002570DE"/>
    <w:rsid w:val="0026242A"/>
    <w:rsid w:val="00263097"/>
    <w:rsid w:val="002638DA"/>
    <w:rsid w:val="00265284"/>
    <w:rsid w:val="00266434"/>
    <w:rsid w:val="00267A33"/>
    <w:rsid w:val="00267D81"/>
    <w:rsid w:val="0027086B"/>
    <w:rsid w:val="002714DF"/>
    <w:rsid w:val="00273228"/>
    <w:rsid w:val="0027564B"/>
    <w:rsid w:val="00276725"/>
    <w:rsid w:val="0027675B"/>
    <w:rsid w:val="002817C0"/>
    <w:rsid w:val="00282AAC"/>
    <w:rsid w:val="00282D8C"/>
    <w:rsid w:val="002833DB"/>
    <w:rsid w:val="002840EC"/>
    <w:rsid w:val="00284246"/>
    <w:rsid w:val="00284AC1"/>
    <w:rsid w:val="0028668A"/>
    <w:rsid w:val="00286FCA"/>
    <w:rsid w:val="00287457"/>
    <w:rsid w:val="002907CD"/>
    <w:rsid w:val="00291F41"/>
    <w:rsid w:val="00294B77"/>
    <w:rsid w:val="00296A2C"/>
    <w:rsid w:val="002A00FD"/>
    <w:rsid w:val="002A096A"/>
    <w:rsid w:val="002A1BB1"/>
    <w:rsid w:val="002A586A"/>
    <w:rsid w:val="002A7F0B"/>
    <w:rsid w:val="002A7F6C"/>
    <w:rsid w:val="002B1D31"/>
    <w:rsid w:val="002B2859"/>
    <w:rsid w:val="002B2D4B"/>
    <w:rsid w:val="002B3478"/>
    <w:rsid w:val="002B4B73"/>
    <w:rsid w:val="002B5140"/>
    <w:rsid w:val="002B6705"/>
    <w:rsid w:val="002B7D75"/>
    <w:rsid w:val="002C122F"/>
    <w:rsid w:val="002C1808"/>
    <w:rsid w:val="002C24E2"/>
    <w:rsid w:val="002C2C88"/>
    <w:rsid w:val="002C5586"/>
    <w:rsid w:val="002C5C3B"/>
    <w:rsid w:val="002C6C96"/>
    <w:rsid w:val="002D04C4"/>
    <w:rsid w:val="002D56C4"/>
    <w:rsid w:val="002D5FD9"/>
    <w:rsid w:val="002D6ACD"/>
    <w:rsid w:val="002D7C27"/>
    <w:rsid w:val="002E24F7"/>
    <w:rsid w:val="002E65B1"/>
    <w:rsid w:val="002E6602"/>
    <w:rsid w:val="002E68B1"/>
    <w:rsid w:val="002F2A82"/>
    <w:rsid w:val="002F3579"/>
    <w:rsid w:val="003008E6"/>
    <w:rsid w:val="003010E5"/>
    <w:rsid w:val="00302648"/>
    <w:rsid w:val="003034A6"/>
    <w:rsid w:val="00303E76"/>
    <w:rsid w:val="0030482E"/>
    <w:rsid w:val="00306A91"/>
    <w:rsid w:val="003111BF"/>
    <w:rsid w:val="0031152F"/>
    <w:rsid w:val="00311B74"/>
    <w:rsid w:val="00312976"/>
    <w:rsid w:val="00312DBD"/>
    <w:rsid w:val="00313A00"/>
    <w:rsid w:val="00313A99"/>
    <w:rsid w:val="003149AE"/>
    <w:rsid w:val="00314AAF"/>
    <w:rsid w:val="00316420"/>
    <w:rsid w:val="0031731A"/>
    <w:rsid w:val="00317CFE"/>
    <w:rsid w:val="00317D7B"/>
    <w:rsid w:val="00321488"/>
    <w:rsid w:val="003265E9"/>
    <w:rsid w:val="00327163"/>
    <w:rsid w:val="00327246"/>
    <w:rsid w:val="00327ACC"/>
    <w:rsid w:val="00334F87"/>
    <w:rsid w:val="00335B56"/>
    <w:rsid w:val="00337598"/>
    <w:rsid w:val="0033787F"/>
    <w:rsid w:val="00341429"/>
    <w:rsid w:val="003415BB"/>
    <w:rsid w:val="003417E4"/>
    <w:rsid w:val="00343276"/>
    <w:rsid w:val="00345899"/>
    <w:rsid w:val="00346DB9"/>
    <w:rsid w:val="00352043"/>
    <w:rsid w:val="00353ED3"/>
    <w:rsid w:val="003547BB"/>
    <w:rsid w:val="00354C9C"/>
    <w:rsid w:val="0035677D"/>
    <w:rsid w:val="00360BF4"/>
    <w:rsid w:val="00360E25"/>
    <w:rsid w:val="00361045"/>
    <w:rsid w:val="00362FE4"/>
    <w:rsid w:val="003664C7"/>
    <w:rsid w:val="00366B39"/>
    <w:rsid w:val="00366E7B"/>
    <w:rsid w:val="003678C1"/>
    <w:rsid w:val="00367FA2"/>
    <w:rsid w:val="003707EE"/>
    <w:rsid w:val="00371629"/>
    <w:rsid w:val="003716D8"/>
    <w:rsid w:val="0037251E"/>
    <w:rsid w:val="00373077"/>
    <w:rsid w:val="00373085"/>
    <w:rsid w:val="00374255"/>
    <w:rsid w:val="00375C01"/>
    <w:rsid w:val="00377CEB"/>
    <w:rsid w:val="0038006D"/>
    <w:rsid w:val="0038020A"/>
    <w:rsid w:val="0038107B"/>
    <w:rsid w:val="00381B58"/>
    <w:rsid w:val="003834FE"/>
    <w:rsid w:val="00383559"/>
    <w:rsid w:val="003847E7"/>
    <w:rsid w:val="00386883"/>
    <w:rsid w:val="00387444"/>
    <w:rsid w:val="00387C4F"/>
    <w:rsid w:val="003919A0"/>
    <w:rsid w:val="00391FD9"/>
    <w:rsid w:val="00392103"/>
    <w:rsid w:val="00395156"/>
    <w:rsid w:val="0039588E"/>
    <w:rsid w:val="00395A32"/>
    <w:rsid w:val="00396629"/>
    <w:rsid w:val="0039683B"/>
    <w:rsid w:val="00397AA3"/>
    <w:rsid w:val="003A07D2"/>
    <w:rsid w:val="003A17AC"/>
    <w:rsid w:val="003A428E"/>
    <w:rsid w:val="003A43A0"/>
    <w:rsid w:val="003B06EF"/>
    <w:rsid w:val="003B249D"/>
    <w:rsid w:val="003B2A22"/>
    <w:rsid w:val="003C54B3"/>
    <w:rsid w:val="003C6654"/>
    <w:rsid w:val="003C7345"/>
    <w:rsid w:val="003C7D47"/>
    <w:rsid w:val="003C7DEE"/>
    <w:rsid w:val="003C7EA5"/>
    <w:rsid w:val="003D0C75"/>
    <w:rsid w:val="003D1619"/>
    <w:rsid w:val="003D1CE5"/>
    <w:rsid w:val="003D1E09"/>
    <w:rsid w:val="003D25F5"/>
    <w:rsid w:val="003D33EC"/>
    <w:rsid w:val="003D3AD9"/>
    <w:rsid w:val="003D493D"/>
    <w:rsid w:val="003D5561"/>
    <w:rsid w:val="003D59BA"/>
    <w:rsid w:val="003D60FB"/>
    <w:rsid w:val="003D72DC"/>
    <w:rsid w:val="003E13DC"/>
    <w:rsid w:val="003E19E4"/>
    <w:rsid w:val="003E1E00"/>
    <w:rsid w:val="003E213A"/>
    <w:rsid w:val="003E45C9"/>
    <w:rsid w:val="003E5095"/>
    <w:rsid w:val="003E7395"/>
    <w:rsid w:val="003F1274"/>
    <w:rsid w:val="003F2CF2"/>
    <w:rsid w:val="003F6790"/>
    <w:rsid w:val="003F6CBE"/>
    <w:rsid w:val="00400439"/>
    <w:rsid w:val="00400C14"/>
    <w:rsid w:val="00401A4E"/>
    <w:rsid w:val="00402A0B"/>
    <w:rsid w:val="00402E5A"/>
    <w:rsid w:val="0040493A"/>
    <w:rsid w:val="00405B0F"/>
    <w:rsid w:val="00407F54"/>
    <w:rsid w:val="00410D9B"/>
    <w:rsid w:val="00410E3E"/>
    <w:rsid w:val="00412327"/>
    <w:rsid w:val="00412537"/>
    <w:rsid w:val="00412CD1"/>
    <w:rsid w:val="004130D0"/>
    <w:rsid w:val="00415C02"/>
    <w:rsid w:val="004163A6"/>
    <w:rsid w:val="00416966"/>
    <w:rsid w:val="00421299"/>
    <w:rsid w:val="00421923"/>
    <w:rsid w:val="0042197C"/>
    <w:rsid w:val="0042577D"/>
    <w:rsid w:val="00425F38"/>
    <w:rsid w:val="004309F3"/>
    <w:rsid w:val="00431D16"/>
    <w:rsid w:val="004327EB"/>
    <w:rsid w:val="004331BE"/>
    <w:rsid w:val="00434083"/>
    <w:rsid w:val="00434A57"/>
    <w:rsid w:val="0043520F"/>
    <w:rsid w:val="00436EFB"/>
    <w:rsid w:val="00437077"/>
    <w:rsid w:val="004371A7"/>
    <w:rsid w:val="004374FE"/>
    <w:rsid w:val="0043790B"/>
    <w:rsid w:val="00440189"/>
    <w:rsid w:val="004414B6"/>
    <w:rsid w:val="00441D8C"/>
    <w:rsid w:val="0044285E"/>
    <w:rsid w:val="00444345"/>
    <w:rsid w:val="00444D70"/>
    <w:rsid w:val="00446591"/>
    <w:rsid w:val="004475E3"/>
    <w:rsid w:val="00447E29"/>
    <w:rsid w:val="0045023F"/>
    <w:rsid w:val="00450DFD"/>
    <w:rsid w:val="004528CA"/>
    <w:rsid w:val="0045404C"/>
    <w:rsid w:val="004556C2"/>
    <w:rsid w:val="00456434"/>
    <w:rsid w:val="00460FFA"/>
    <w:rsid w:val="00461540"/>
    <w:rsid w:val="004628B3"/>
    <w:rsid w:val="004636F2"/>
    <w:rsid w:val="0046560C"/>
    <w:rsid w:val="004675C1"/>
    <w:rsid w:val="0047325C"/>
    <w:rsid w:val="004749DC"/>
    <w:rsid w:val="00475044"/>
    <w:rsid w:val="004754C6"/>
    <w:rsid w:val="00476052"/>
    <w:rsid w:val="00476CB6"/>
    <w:rsid w:val="00476CE8"/>
    <w:rsid w:val="004801A0"/>
    <w:rsid w:val="00480BFD"/>
    <w:rsid w:val="0048170A"/>
    <w:rsid w:val="004826FD"/>
    <w:rsid w:val="00482950"/>
    <w:rsid w:val="0048369A"/>
    <w:rsid w:val="0048427B"/>
    <w:rsid w:val="0048532C"/>
    <w:rsid w:val="004873F9"/>
    <w:rsid w:val="00487FE7"/>
    <w:rsid w:val="00493057"/>
    <w:rsid w:val="004934E7"/>
    <w:rsid w:val="00495E37"/>
    <w:rsid w:val="00495F57"/>
    <w:rsid w:val="004963FB"/>
    <w:rsid w:val="0049724A"/>
    <w:rsid w:val="00497FA9"/>
    <w:rsid w:val="004A0192"/>
    <w:rsid w:val="004A048A"/>
    <w:rsid w:val="004A0AF4"/>
    <w:rsid w:val="004A252E"/>
    <w:rsid w:val="004A44B6"/>
    <w:rsid w:val="004A4617"/>
    <w:rsid w:val="004A7BA0"/>
    <w:rsid w:val="004B02FD"/>
    <w:rsid w:val="004B04BA"/>
    <w:rsid w:val="004B05DE"/>
    <w:rsid w:val="004B15AC"/>
    <w:rsid w:val="004B2473"/>
    <w:rsid w:val="004B25AC"/>
    <w:rsid w:val="004B265D"/>
    <w:rsid w:val="004B2DE0"/>
    <w:rsid w:val="004B39C3"/>
    <w:rsid w:val="004B49BE"/>
    <w:rsid w:val="004B7429"/>
    <w:rsid w:val="004C2729"/>
    <w:rsid w:val="004C30B2"/>
    <w:rsid w:val="004C30F7"/>
    <w:rsid w:val="004C32C0"/>
    <w:rsid w:val="004C332D"/>
    <w:rsid w:val="004C37DD"/>
    <w:rsid w:val="004C64D5"/>
    <w:rsid w:val="004C6A21"/>
    <w:rsid w:val="004D16F1"/>
    <w:rsid w:val="004D4ACA"/>
    <w:rsid w:val="004D6CAF"/>
    <w:rsid w:val="004D7819"/>
    <w:rsid w:val="004D7F26"/>
    <w:rsid w:val="004E17F6"/>
    <w:rsid w:val="004E19BA"/>
    <w:rsid w:val="004E346E"/>
    <w:rsid w:val="004E3FB8"/>
    <w:rsid w:val="004E4E61"/>
    <w:rsid w:val="004E678E"/>
    <w:rsid w:val="004E6862"/>
    <w:rsid w:val="004F1C0C"/>
    <w:rsid w:val="004F3612"/>
    <w:rsid w:val="004F3DA5"/>
    <w:rsid w:val="004F5B27"/>
    <w:rsid w:val="004F6A0D"/>
    <w:rsid w:val="00501969"/>
    <w:rsid w:val="00503454"/>
    <w:rsid w:val="00504859"/>
    <w:rsid w:val="005054CC"/>
    <w:rsid w:val="00505506"/>
    <w:rsid w:val="00505C4D"/>
    <w:rsid w:val="00505F02"/>
    <w:rsid w:val="00506662"/>
    <w:rsid w:val="005109E3"/>
    <w:rsid w:val="00511293"/>
    <w:rsid w:val="005112FF"/>
    <w:rsid w:val="00513569"/>
    <w:rsid w:val="00513C24"/>
    <w:rsid w:val="00513E8D"/>
    <w:rsid w:val="00514C5E"/>
    <w:rsid w:val="00514F54"/>
    <w:rsid w:val="00517E2E"/>
    <w:rsid w:val="005216E9"/>
    <w:rsid w:val="00522CD5"/>
    <w:rsid w:val="00524405"/>
    <w:rsid w:val="00527C27"/>
    <w:rsid w:val="0053072F"/>
    <w:rsid w:val="00531E8F"/>
    <w:rsid w:val="00532139"/>
    <w:rsid w:val="00533301"/>
    <w:rsid w:val="0053707B"/>
    <w:rsid w:val="005413BB"/>
    <w:rsid w:val="0054215F"/>
    <w:rsid w:val="00542C65"/>
    <w:rsid w:val="00544EBD"/>
    <w:rsid w:val="0054631B"/>
    <w:rsid w:val="00547425"/>
    <w:rsid w:val="005514ED"/>
    <w:rsid w:val="0055231C"/>
    <w:rsid w:val="005543BA"/>
    <w:rsid w:val="00554628"/>
    <w:rsid w:val="00555482"/>
    <w:rsid w:val="0056081F"/>
    <w:rsid w:val="00560B13"/>
    <w:rsid w:val="00562C47"/>
    <w:rsid w:val="00563976"/>
    <w:rsid w:val="00564B49"/>
    <w:rsid w:val="00567F0A"/>
    <w:rsid w:val="00570CE0"/>
    <w:rsid w:val="00571B01"/>
    <w:rsid w:val="00571C12"/>
    <w:rsid w:val="005733FC"/>
    <w:rsid w:val="005735D7"/>
    <w:rsid w:val="005800EE"/>
    <w:rsid w:val="00580446"/>
    <w:rsid w:val="00583476"/>
    <w:rsid w:val="0058647D"/>
    <w:rsid w:val="00586808"/>
    <w:rsid w:val="00586C78"/>
    <w:rsid w:val="0058729F"/>
    <w:rsid w:val="0058796B"/>
    <w:rsid w:val="0059018E"/>
    <w:rsid w:val="00593DF5"/>
    <w:rsid w:val="00594C90"/>
    <w:rsid w:val="00597E9F"/>
    <w:rsid w:val="005A42FA"/>
    <w:rsid w:val="005A5156"/>
    <w:rsid w:val="005A573E"/>
    <w:rsid w:val="005A5FA6"/>
    <w:rsid w:val="005A6369"/>
    <w:rsid w:val="005B0D5C"/>
    <w:rsid w:val="005B2609"/>
    <w:rsid w:val="005B425F"/>
    <w:rsid w:val="005B513E"/>
    <w:rsid w:val="005B5493"/>
    <w:rsid w:val="005B71A9"/>
    <w:rsid w:val="005B74A0"/>
    <w:rsid w:val="005C0277"/>
    <w:rsid w:val="005C1D96"/>
    <w:rsid w:val="005C259A"/>
    <w:rsid w:val="005C6CD0"/>
    <w:rsid w:val="005C7136"/>
    <w:rsid w:val="005C78C2"/>
    <w:rsid w:val="005D53D1"/>
    <w:rsid w:val="005D5473"/>
    <w:rsid w:val="005D65FD"/>
    <w:rsid w:val="005D74F9"/>
    <w:rsid w:val="005E0064"/>
    <w:rsid w:val="005E0B96"/>
    <w:rsid w:val="005E17D7"/>
    <w:rsid w:val="005E1E34"/>
    <w:rsid w:val="005E3617"/>
    <w:rsid w:val="005E412F"/>
    <w:rsid w:val="005E4A67"/>
    <w:rsid w:val="005E60D3"/>
    <w:rsid w:val="005E7308"/>
    <w:rsid w:val="005E7F01"/>
    <w:rsid w:val="005F2199"/>
    <w:rsid w:val="005F56D7"/>
    <w:rsid w:val="005F7658"/>
    <w:rsid w:val="005F77D3"/>
    <w:rsid w:val="00600BC7"/>
    <w:rsid w:val="00601FCC"/>
    <w:rsid w:val="00602C59"/>
    <w:rsid w:val="006051D4"/>
    <w:rsid w:val="00605365"/>
    <w:rsid w:val="00605BF9"/>
    <w:rsid w:val="00607597"/>
    <w:rsid w:val="00607E3F"/>
    <w:rsid w:val="0061322F"/>
    <w:rsid w:val="0061543A"/>
    <w:rsid w:val="006157AC"/>
    <w:rsid w:val="00621DE5"/>
    <w:rsid w:val="00622E16"/>
    <w:rsid w:val="0062461E"/>
    <w:rsid w:val="00624C5D"/>
    <w:rsid w:val="00625DE5"/>
    <w:rsid w:val="00626B93"/>
    <w:rsid w:val="006303D1"/>
    <w:rsid w:val="00630EC2"/>
    <w:rsid w:val="0063169D"/>
    <w:rsid w:val="00632212"/>
    <w:rsid w:val="00634031"/>
    <w:rsid w:val="00635568"/>
    <w:rsid w:val="006410BB"/>
    <w:rsid w:val="00642F10"/>
    <w:rsid w:val="006434BE"/>
    <w:rsid w:val="00644197"/>
    <w:rsid w:val="006444EB"/>
    <w:rsid w:val="0064462C"/>
    <w:rsid w:val="00644EEB"/>
    <w:rsid w:val="00645A28"/>
    <w:rsid w:val="00645F3B"/>
    <w:rsid w:val="00646542"/>
    <w:rsid w:val="00646D58"/>
    <w:rsid w:val="00646E04"/>
    <w:rsid w:val="006561CC"/>
    <w:rsid w:val="006602AE"/>
    <w:rsid w:val="00661772"/>
    <w:rsid w:val="006620C8"/>
    <w:rsid w:val="00664D05"/>
    <w:rsid w:val="00665795"/>
    <w:rsid w:val="0066628F"/>
    <w:rsid w:val="0066654B"/>
    <w:rsid w:val="00667CAF"/>
    <w:rsid w:val="0067074A"/>
    <w:rsid w:val="00671045"/>
    <w:rsid w:val="00671796"/>
    <w:rsid w:val="006720F0"/>
    <w:rsid w:val="00673CA0"/>
    <w:rsid w:val="00680DC9"/>
    <w:rsid w:val="00682984"/>
    <w:rsid w:val="00683B4F"/>
    <w:rsid w:val="00683F79"/>
    <w:rsid w:val="00683FD5"/>
    <w:rsid w:val="00684A33"/>
    <w:rsid w:val="00685743"/>
    <w:rsid w:val="006879C2"/>
    <w:rsid w:val="0069379A"/>
    <w:rsid w:val="00696322"/>
    <w:rsid w:val="0069714D"/>
    <w:rsid w:val="006A0138"/>
    <w:rsid w:val="006A13A8"/>
    <w:rsid w:val="006A1983"/>
    <w:rsid w:val="006A4001"/>
    <w:rsid w:val="006A54EB"/>
    <w:rsid w:val="006A5D6E"/>
    <w:rsid w:val="006A6CA5"/>
    <w:rsid w:val="006A7FC4"/>
    <w:rsid w:val="006B037D"/>
    <w:rsid w:val="006B136B"/>
    <w:rsid w:val="006B2F34"/>
    <w:rsid w:val="006B492E"/>
    <w:rsid w:val="006B76CA"/>
    <w:rsid w:val="006B798C"/>
    <w:rsid w:val="006C0D30"/>
    <w:rsid w:val="006C1456"/>
    <w:rsid w:val="006C2F7B"/>
    <w:rsid w:val="006C30D8"/>
    <w:rsid w:val="006C6B7E"/>
    <w:rsid w:val="006C7B35"/>
    <w:rsid w:val="006D1ECB"/>
    <w:rsid w:val="006D3B6E"/>
    <w:rsid w:val="006D4060"/>
    <w:rsid w:val="006D5451"/>
    <w:rsid w:val="006D6268"/>
    <w:rsid w:val="006D6AD6"/>
    <w:rsid w:val="006E02F2"/>
    <w:rsid w:val="006E39B9"/>
    <w:rsid w:val="006E5D1D"/>
    <w:rsid w:val="006E6135"/>
    <w:rsid w:val="006F1995"/>
    <w:rsid w:val="006F300E"/>
    <w:rsid w:val="006F3FB7"/>
    <w:rsid w:val="006F4714"/>
    <w:rsid w:val="006F4BCB"/>
    <w:rsid w:val="006F6F27"/>
    <w:rsid w:val="006F7F6D"/>
    <w:rsid w:val="00700601"/>
    <w:rsid w:val="007016EC"/>
    <w:rsid w:val="00704013"/>
    <w:rsid w:val="00704355"/>
    <w:rsid w:val="007043BD"/>
    <w:rsid w:val="007043E6"/>
    <w:rsid w:val="00706D64"/>
    <w:rsid w:val="00710CE0"/>
    <w:rsid w:val="0071100B"/>
    <w:rsid w:val="00712CFB"/>
    <w:rsid w:val="00717E5C"/>
    <w:rsid w:val="0072221F"/>
    <w:rsid w:val="00723C4C"/>
    <w:rsid w:val="00723F7E"/>
    <w:rsid w:val="00725208"/>
    <w:rsid w:val="00727511"/>
    <w:rsid w:val="007336CC"/>
    <w:rsid w:val="007340D4"/>
    <w:rsid w:val="00735E06"/>
    <w:rsid w:val="007360C4"/>
    <w:rsid w:val="00737AB7"/>
    <w:rsid w:val="00737AEF"/>
    <w:rsid w:val="0074075F"/>
    <w:rsid w:val="00741925"/>
    <w:rsid w:val="0074299F"/>
    <w:rsid w:val="007454B1"/>
    <w:rsid w:val="00745626"/>
    <w:rsid w:val="007501CB"/>
    <w:rsid w:val="007509F9"/>
    <w:rsid w:val="00750A2C"/>
    <w:rsid w:val="0076092B"/>
    <w:rsid w:val="0076180B"/>
    <w:rsid w:val="0076315A"/>
    <w:rsid w:val="00763195"/>
    <w:rsid w:val="00763457"/>
    <w:rsid w:val="00765559"/>
    <w:rsid w:val="00767E5E"/>
    <w:rsid w:val="00772673"/>
    <w:rsid w:val="00774E56"/>
    <w:rsid w:val="00775D13"/>
    <w:rsid w:val="0077686B"/>
    <w:rsid w:val="00776F3D"/>
    <w:rsid w:val="00780990"/>
    <w:rsid w:val="007812AD"/>
    <w:rsid w:val="00782110"/>
    <w:rsid w:val="00784469"/>
    <w:rsid w:val="0078456B"/>
    <w:rsid w:val="00784CDD"/>
    <w:rsid w:val="00791896"/>
    <w:rsid w:val="0079267E"/>
    <w:rsid w:val="007937E9"/>
    <w:rsid w:val="00796D0B"/>
    <w:rsid w:val="007A1E2E"/>
    <w:rsid w:val="007A1E78"/>
    <w:rsid w:val="007A4B08"/>
    <w:rsid w:val="007A4F22"/>
    <w:rsid w:val="007A5668"/>
    <w:rsid w:val="007A59D3"/>
    <w:rsid w:val="007A5B9F"/>
    <w:rsid w:val="007A69D0"/>
    <w:rsid w:val="007B21DC"/>
    <w:rsid w:val="007B27D2"/>
    <w:rsid w:val="007B28BF"/>
    <w:rsid w:val="007B2E80"/>
    <w:rsid w:val="007B2F37"/>
    <w:rsid w:val="007B491D"/>
    <w:rsid w:val="007B4BB5"/>
    <w:rsid w:val="007B7BC9"/>
    <w:rsid w:val="007C1993"/>
    <w:rsid w:val="007C33E6"/>
    <w:rsid w:val="007C6CDC"/>
    <w:rsid w:val="007D1D74"/>
    <w:rsid w:val="007D2A4F"/>
    <w:rsid w:val="007D2E98"/>
    <w:rsid w:val="007D3E5D"/>
    <w:rsid w:val="007D6BFF"/>
    <w:rsid w:val="007D7B78"/>
    <w:rsid w:val="007D7CC3"/>
    <w:rsid w:val="007D7DA0"/>
    <w:rsid w:val="007E3695"/>
    <w:rsid w:val="007E636F"/>
    <w:rsid w:val="007E6A68"/>
    <w:rsid w:val="007E6BCA"/>
    <w:rsid w:val="007E73ED"/>
    <w:rsid w:val="007F01B8"/>
    <w:rsid w:val="007F0363"/>
    <w:rsid w:val="007F058A"/>
    <w:rsid w:val="007F382B"/>
    <w:rsid w:val="007F3A2D"/>
    <w:rsid w:val="007F4958"/>
    <w:rsid w:val="007F4DDA"/>
    <w:rsid w:val="007F602E"/>
    <w:rsid w:val="007F7F20"/>
    <w:rsid w:val="00801456"/>
    <w:rsid w:val="00803814"/>
    <w:rsid w:val="00804F6B"/>
    <w:rsid w:val="00806E28"/>
    <w:rsid w:val="00807583"/>
    <w:rsid w:val="008124FB"/>
    <w:rsid w:val="00812C55"/>
    <w:rsid w:val="00813B9C"/>
    <w:rsid w:val="00815D86"/>
    <w:rsid w:val="00817211"/>
    <w:rsid w:val="00817B26"/>
    <w:rsid w:val="0082163D"/>
    <w:rsid w:val="00822AE7"/>
    <w:rsid w:val="00824DF4"/>
    <w:rsid w:val="00824DF7"/>
    <w:rsid w:val="00824FCA"/>
    <w:rsid w:val="00830FDB"/>
    <w:rsid w:val="008321F0"/>
    <w:rsid w:val="008327F2"/>
    <w:rsid w:val="00832C85"/>
    <w:rsid w:val="00841EB3"/>
    <w:rsid w:val="00844555"/>
    <w:rsid w:val="0084593B"/>
    <w:rsid w:val="00845BAE"/>
    <w:rsid w:val="00845F07"/>
    <w:rsid w:val="00851F2B"/>
    <w:rsid w:val="0085498E"/>
    <w:rsid w:val="00855325"/>
    <w:rsid w:val="00855AF4"/>
    <w:rsid w:val="008566BB"/>
    <w:rsid w:val="00857032"/>
    <w:rsid w:val="00857445"/>
    <w:rsid w:val="008605BE"/>
    <w:rsid w:val="00862C37"/>
    <w:rsid w:val="00863461"/>
    <w:rsid w:val="00863E8B"/>
    <w:rsid w:val="00864182"/>
    <w:rsid w:val="00866DB1"/>
    <w:rsid w:val="00872795"/>
    <w:rsid w:val="0087394D"/>
    <w:rsid w:val="00875560"/>
    <w:rsid w:val="00880534"/>
    <w:rsid w:val="00880F1C"/>
    <w:rsid w:val="008827F1"/>
    <w:rsid w:val="00885237"/>
    <w:rsid w:val="0088570D"/>
    <w:rsid w:val="00886F1B"/>
    <w:rsid w:val="00890297"/>
    <w:rsid w:val="0089080E"/>
    <w:rsid w:val="00892572"/>
    <w:rsid w:val="00892F17"/>
    <w:rsid w:val="00894F43"/>
    <w:rsid w:val="008A18D9"/>
    <w:rsid w:val="008A3343"/>
    <w:rsid w:val="008A3683"/>
    <w:rsid w:val="008A3E4A"/>
    <w:rsid w:val="008A4F3E"/>
    <w:rsid w:val="008A56C5"/>
    <w:rsid w:val="008A5892"/>
    <w:rsid w:val="008A6CD2"/>
    <w:rsid w:val="008A7015"/>
    <w:rsid w:val="008B19B0"/>
    <w:rsid w:val="008B3F89"/>
    <w:rsid w:val="008B4858"/>
    <w:rsid w:val="008B4A57"/>
    <w:rsid w:val="008B58F7"/>
    <w:rsid w:val="008B599F"/>
    <w:rsid w:val="008B5AE9"/>
    <w:rsid w:val="008B66DB"/>
    <w:rsid w:val="008C165E"/>
    <w:rsid w:val="008C2A0B"/>
    <w:rsid w:val="008C3417"/>
    <w:rsid w:val="008C3449"/>
    <w:rsid w:val="008C3834"/>
    <w:rsid w:val="008C5EC5"/>
    <w:rsid w:val="008C5F2A"/>
    <w:rsid w:val="008C6165"/>
    <w:rsid w:val="008C6D25"/>
    <w:rsid w:val="008C6F95"/>
    <w:rsid w:val="008D1232"/>
    <w:rsid w:val="008D12BC"/>
    <w:rsid w:val="008D578B"/>
    <w:rsid w:val="008D59C3"/>
    <w:rsid w:val="008D7FE8"/>
    <w:rsid w:val="008E1184"/>
    <w:rsid w:val="008E1F8C"/>
    <w:rsid w:val="008E4A6B"/>
    <w:rsid w:val="008E4D5A"/>
    <w:rsid w:val="008E640D"/>
    <w:rsid w:val="008F0EF5"/>
    <w:rsid w:val="008F1241"/>
    <w:rsid w:val="008F134C"/>
    <w:rsid w:val="008F387D"/>
    <w:rsid w:val="009005A1"/>
    <w:rsid w:val="009017F7"/>
    <w:rsid w:val="00902318"/>
    <w:rsid w:val="00903618"/>
    <w:rsid w:val="009036DE"/>
    <w:rsid w:val="00905123"/>
    <w:rsid w:val="0090579E"/>
    <w:rsid w:val="00905F07"/>
    <w:rsid w:val="00907932"/>
    <w:rsid w:val="0090797C"/>
    <w:rsid w:val="0091064A"/>
    <w:rsid w:val="00910714"/>
    <w:rsid w:val="00912337"/>
    <w:rsid w:val="009128C3"/>
    <w:rsid w:val="0091296D"/>
    <w:rsid w:val="00914346"/>
    <w:rsid w:val="00914AB4"/>
    <w:rsid w:val="00920846"/>
    <w:rsid w:val="00920AEB"/>
    <w:rsid w:val="009218C1"/>
    <w:rsid w:val="00921DB0"/>
    <w:rsid w:val="00923234"/>
    <w:rsid w:val="00924D53"/>
    <w:rsid w:val="009255A0"/>
    <w:rsid w:val="009264B0"/>
    <w:rsid w:val="0093034B"/>
    <w:rsid w:val="00930C8F"/>
    <w:rsid w:val="00930F83"/>
    <w:rsid w:val="0093363B"/>
    <w:rsid w:val="0093483A"/>
    <w:rsid w:val="00934E87"/>
    <w:rsid w:val="0093501C"/>
    <w:rsid w:val="009350B4"/>
    <w:rsid w:val="00940137"/>
    <w:rsid w:val="009404B6"/>
    <w:rsid w:val="009407E7"/>
    <w:rsid w:val="00942563"/>
    <w:rsid w:val="009429BB"/>
    <w:rsid w:val="009458FE"/>
    <w:rsid w:val="00945AD0"/>
    <w:rsid w:val="009467FD"/>
    <w:rsid w:val="009471DB"/>
    <w:rsid w:val="00950178"/>
    <w:rsid w:val="009513A3"/>
    <w:rsid w:val="00955A2F"/>
    <w:rsid w:val="009601D9"/>
    <w:rsid w:val="00960318"/>
    <w:rsid w:val="00960E08"/>
    <w:rsid w:val="0096166C"/>
    <w:rsid w:val="00962205"/>
    <w:rsid w:val="009625EE"/>
    <w:rsid w:val="009639AD"/>
    <w:rsid w:val="00964627"/>
    <w:rsid w:val="00965A7C"/>
    <w:rsid w:val="0097125D"/>
    <w:rsid w:val="00971F8A"/>
    <w:rsid w:val="009723D4"/>
    <w:rsid w:val="0097486B"/>
    <w:rsid w:val="009758CD"/>
    <w:rsid w:val="009804DD"/>
    <w:rsid w:val="00981D06"/>
    <w:rsid w:val="00981D97"/>
    <w:rsid w:val="009823AB"/>
    <w:rsid w:val="00986E2C"/>
    <w:rsid w:val="009870ED"/>
    <w:rsid w:val="00987202"/>
    <w:rsid w:val="0098751C"/>
    <w:rsid w:val="009875BA"/>
    <w:rsid w:val="00990076"/>
    <w:rsid w:val="00990BFE"/>
    <w:rsid w:val="0099131F"/>
    <w:rsid w:val="009921E1"/>
    <w:rsid w:val="009949FB"/>
    <w:rsid w:val="009965C4"/>
    <w:rsid w:val="00997FA0"/>
    <w:rsid w:val="009A2F27"/>
    <w:rsid w:val="009A552B"/>
    <w:rsid w:val="009A5840"/>
    <w:rsid w:val="009A6710"/>
    <w:rsid w:val="009A6788"/>
    <w:rsid w:val="009A6CDC"/>
    <w:rsid w:val="009B067F"/>
    <w:rsid w:val="009B12C0"/>
    <w:rsid w:val="009B3816"/>
    <w:rsid w:val="009B5B32"/>
    <w:rsid w:val="009B7B70"/>
    <w:rsid w:val="009B7BFA"/>
    <w:rsid w:val="009C2482"/>
    <w:rsid w:val="009C2EA3"/>
    <w:rsid w:val="009C424A"/>
    <w:rsid w:val="009C4360"/>
    <w:rsid w:val="009C61F6"/>
    <w:rsid w:val="009D2D54"/>
    <w:rsid w:val="009D30D0"/>
    <w:rsid w:val="009D37F2"/>
    <w:rsid w:val="009D3C8A"/>
    <w:rsid w:val="009D541C"/>
    <w:rsid w:val="009E044D"/>
    <w:rsid w:val="009E0956"/>
    <w:rsid w:val="009E0965"/>
    <w:rsid w:val="009E09D2"/>
    <w:rsid w:val="009E2BDB"/>
    <w:rsid w:val="009E3379"/>
    <w:rsid w:val="009E4EAC"/>
    <w:rsid w:val="009F0EC7"/>
    <w:rsid w:val="009F2700"/>
    <w:rsid w:val="009F2E94"/>
    <w:rsid w:val="009F427D"/>
    <w:rsid w:val="009F565D"/>
    <w:rsid w:val="009F6070"/>
    <w:rsid w:val="00A00D96"/>
    <w:rsid w:val="00A0121A"/>
    <w:rsid w:val="00A0456A"/>
    <w:rsid w:val="00A05CFE"/>
    <w:rsid w:val="00A11032"/>
    <w:rsid w:val="00A117CE"/>
    <w:rsid w:val="00A127AF"/>
    <w:rsid w:val="00A12DB6"/>
    <w:rsid w:val="00A136D7"/>
    <w:rsid w:val="00A1418F"/>
    <w:rsid w:val="00A14D12"/>
    <w:rsid w:val="00A15222"/>
    <w:rsid w:val="00A17B72"/>
    <w:rsid w:val="00A2020B"/>
    <w:rsid w:val="00A20CA1"/>
    <w:rsid w:val="00A21361"/>
    <w:rsid w:val="00A24DFF"/>
    <w:rsid w:val="00A25CDA"/>
    <w:rsid w:val="00A318B3"/>
    <w:rsid w:val="00A31F3A"/>
    <w:rsid w:val="00A32BA3"/>
    <w:rsid w:val="00A33FF2"/>
    <w:rsid w:val="00A34138"/>
    <w:rsid w:val="00A34A4A"/>
    <w:rsid w:val="00A35C91"/>
    <w:rsid w:val="00A40B9C"/>
    <w:rsid w:val="00A4231D"/>
    <w:rsid w:val="00A431C8"/>
    <w:rsid w:val="00A43FCE"/>
    <w:rsid w:val="00A4460C"/>
    <w:rsid w:val="00A44B60"/>
    <w:rsid w:val="00A47B75"/>
    <w:rsid w:val="00A504BA"/>
    <w:rsid w:val="00A508A7"/>
    <w:rsid w:val="00A51FEA"/>
    <w:rsid w:val="00A52E39"/>
    <w:rsid w:val="00A53C76"/>
    <w:rsid w:val="00A53F0B"/>
    <w:rsid w:val="00A547EC"/>
    <w:rsid w:val="00A55EC2"/>
    <w:rsid w:val="00A56A05"/>
    <w:rsid w:val="00A60C49"/>
    <w:rsid w:val="00A616C1"/>
    <w:rsid w:val="00A639C5"/>
    <w:rsid w:val="00A6421B"/>
    <w:rsid w:val="00A6491E"/>
    <w:rsid w:val="00A64EB5"/>
    <w:rsid w:val="00A65140"/>
    <w:rsid w:val="00A666BC"/>
    <w:rsid w:val="00A71EAB"/>
    <w:rsid w:val="00A74AB5"/>
    <w:rsid w:val="00A7612A"/>
    <w:rsid w:val="00A80046"/>
    <w:rsid w:val="00A81401"/>
    <w:rsid w:val="00A81958"/>
    <w:rsid w:val="00A82125"/>
    <w:rsid w:val="00A8235C"/>
    <w:rsid w:val="00A853AF"/>
    <w:rsid w:val="00A854A2"/>
    <w:rsid w:val="00A86B5C"/>
    <w:rsid w:val="00A87456"/>
    <w:rsid w:val="00A87E79"/>
    <w:rsid w:val="00A90767"/>
    <w:rsid w:val="00A91E2A"/>
    <w:rsid w:val="00A91F48"/>
    <w:rsid w:val="00A936F1"/>
    <w:rsid w:val="00A9778C"/>
    <w:rsid w:val="00AA009A"/>
    <w:rsid w:val="00AB0E85"/>
    <w:rsid w:val="00AB281F"/>
    <w:rsid w:val="00AB3943"/>
    <w:rsid w:val="00AB60A0"/>
    <w:rsid w:val="00AC028C"/>
    <w:rsid w:val="00AC3B22"/>
    <w:rsid w:val="00AC52E8"/>
    <w:rsid w:val="00AC61DD"/>
    <w:rsid w:val="00AD1D60"/>
    <w:rsid w:val="00AD3067"/>
    <w:rsid w:val="00AD4010"/>
    <w:rsid w:val="00AD425D"/>
    <w:rsid w:val="00AD50E4"/>
    <w:rsid w:val="00AE0795"/>
    <w:rsid w:val="00AE2691"/>
    <w:rsid w:val="00AE2745"/>
    <w:rsid w:val="00AE485A"/>
    <w:rsid w:val="00AE4A9E"/>
    <w:rsid w:val="00AF29A1"/>
    <w:rsid w:val="00AF3669"/>
    <w:rsid w:val="00AF36D8"/>
    <w:rsid w:val="00AF3F14"/>
    <w:rsid w:val="00AF4197"/>
    <w:rsid w:val="00AF4F50"/>
    <w:rsid w:val="00AF5CA8"/>
    <w:rsid w:val="00AF694B"/>
    <w:rsid w:val="00AF6C50"/>
    <w:rsid w:val="00AF703B"/>
    <w:rsid w:val="00AF72C9"/>
    <w:rsid w:val="00B0083B"/>
    <w:rsid w:val="00B00A2E"/>
    <w:rsid w:val="00B0225D"/>
    <w:rsid w:val="00B03E58"/>
    <w:rsid w:val="00B054FC"/>
    <w:rsid w:val="00B07049"/>
    <w:rsid w:val="00B10DD9"/>
    <w:rsid w:val="00B11B79"/>
    <w:rsid w:val="00B11C89"/>
    <w:rsid w:val="00B1270D"/>
    <w:rsid w:val="00B12E66"/>
    <w:rsid w:val="00B16AD8"/>
    <w:rsid w:val="00B201BC"/>
    <w:rsid w:val="00B20CD9"/>
    <w:rsid w:val="00B2155C"/>
    <w:rsid w:val="00B23F91"/>
    <w:rsid w:val="00B244C3"/>
    <w:rsid w:val="00B24B07"/>
    <w:rsid w:val="00B24EA9"/>
    <w:rsid w:val="00B257F3"/>
    <w:rsid w:val="00B305B5"/>
    <w:rsid w:val="00B328A7"/>
    <w:rsid w:val="00B32CB2"/>
    <w:rsid w:val="00B34806"/>
    <w:rsid w:val="00B34954"/>
    <w:rsid w:val="00B36433"/>
    <w:rsid w:val="00B3661C"/>
    <w:rsid w:val="00B37758"/>
    <w:rsid w:val="00B40D72"/>
    <w:rsid w:val="00B40D85"/>
    <w:rsid w:val="00B427ED"/>
    <w:rsid w:val="00B447E3"/>
    <w:rsid w:val="00B4548A"/>
    <w:rsid w:val="00B464D7"/>
    <w:rsid w:val="00B519BE"/>
    <w:rsid w:val="00B534CE"/>
    <w:rsid w:val="00B53DDB"/>
    <w:rsid w:val="00B54848"/>
    <w:rsid w:val="00B54CF3"/>
    <w:rsid w:val="00B55B05"/>
    <w:rsid w:val="00B56FB8"/>
    <w:rsid w:val="00B570E6"/>
    <w:rsid w:val="00B61138"/>
    <w:rsid w:val="00B6136F"/>
    <w:rsid w:val="00B615E0"/>
    <w:rsid w:val="00B618F9"/>
    <w:rsid w:val="00B6366F"/>
    <w:rsid w:val="00B63D7C"/>
    <w:rsid w:val="00B6559D"/>
    <w:rsid w:val="00B66050"/>
    <w:rsid w:val="00B67395"/>
    <w:rsid w:val="00B70E72"/>
    <w:rsid w:val="00B712BB"/>
    <w:rsid w:val="00B71DD1"/>
    <w:rsid w:val="00B73635"/>
    <w:rsid w:val="00B75885"/>
    <w:rsid w:val="00B83CA6"/>
    <w:rsid w:val="00B83E4B"/>
    <w:rsid w:val="00B84189"/>
    <w:rsid w:val="00B861D4"/>
    <w:rsid w:val="00B86CD3"/>
    <w:rsid w:val="00B9007F"/>
    <w:rsid w:val="00B913E0"/>
    <w:rsid w:val="00B926C6"/>
    <w:rsid w:val="00B94564"/>
    <w:rsid w:val="00B94A2A"/>
    <w:rsid w:val="00B9613E"/>
    <w:rsid w:val="00BA2983"/>
    <w:rsid w:val="00BA4135"/>
    <w:rsid w:val="00BA4B85"/>
    <w:rsid w:val="00BA64B3"/>
    <w:rsid w:val="00BA6FE1"/>
    <w:rsid w:val="00BA76FB"/>
    <w:rsid w:val="00BA7F26"/>
    <w:rsid w:val="00BB1A29"/>
    <w:rsid w:val="00BB1A47"/>
    <w:rsid w:val="00BB25AB"/>
    <w:rsid w:val="00BB4D90"/>
    <w:rsid w:val="00BB6986"/>
    <w:rsid w:val="00BB726D"/>
    <w:rsid w:val="00BB76DF"/>
    <w:rsid w:val="00BC0E92"/>
    <w:rsid w:val="00BC0F9B"/>
    <w:rsid w:val="00BC19E5"/>
    <w:rsid w:val="00BC384A"/>
    <w:rsid w:val="00BC46A6"/>
    <w:rsid w:val="00BC5841"/>
    <w:rsid w:val="00BC5CB8"/>
    <w:rsid w:val="00BC63A0"/>
    <w:rsid w:val="00BC72A2"/>
    <w:rsid w:val="00BC78D5"/>
    <w:rsid w:val="00BD0092"/>
    <w:rsid w:val="00BD12CD"/>
    <w:rsid w:val="00BD1542"/>
    <w:rsid w:val="00BD2A49"/>
    <w:rsid w:val="00BD2EF7"/>
    <w:rsid w:val="00BD475C"/>
    <w:rsid w:val="00BD4801"/>
    <w:rsid w:val="00BD4DE1"/>
    <w:rsid w:val="00BD4FBE"/>
    <w:rsid w:val="00BD5788"/>
    <w:rsid w:val="00BD609E"/>
    <w:rsid w:val="00BE0728"/>
    <w:rsid w:val="00BE1047"/>
    <w:rsid w:val="00BE1B6C"/>
    <w:rsid w:val="00BE2183"/>
    <w:rsid w:val="00BE2379"/>
    <w:rsid w:val="00BE2ECA"/>
    <w:rsid w:val="00BE6413"/>
    <w:rsid w:val="00BE659B"/>
    <w:rsid w:val="00BE7C2F"/>
    <w:rsid w:val="00BF449E"/>
    <w:rsid w:val="00BF5A57"/>
    <w:rsid w:val="00C01753"/>
    <w:rsid w:val="00C02277"/>
    <w:rsid w:val="00C022BD"/>
    <w:rsid w:val="00C0239B"/>
    <w:rsid w:val="00C02A89"/>
    <w:rsid w:val="00C04AC6"/>
    <w:rsid w:val="00C05BC8"/>
    <w:rsid w:val="00C07EBD"/>
    <w:rsid w:val="00C12911"/>
    <w:rsid w:val="00C156C7"/>
    <w:rsid w:val="00C201E1"/>
    <w:rsid w:val="00C205CF"/>
    <w:rsid w:val="00C2124F"/>
    <w:rsid w:val="00C212A7"/>
    <w:rsid w:val="00C23D1F"/>
    <w:rsid w:val="00C24761"/>
    <w:rsid w:val="00C2794F"/>
    <w:rsid w:val="00C3067C"/>
    <w:rsid w:val="00C3152B"/>
    <w:rsid w:val="00C36CD7"/>
    <w:rsid w:val="00C371B3"/>
    <w:rsid w:val="00C41022"/>
    <w:rsid w:val="00C4116D"/>
    <w:rsid w:val="00C41DB4"/>
    <w:rsid w:val="00C41EE1"/>
    <w:rsid w:val="00C445AB"/>
    <w:rsid w:val="00C5173A"/>
    <w:rsid w:val="00C52451"/>
    <w:rsid w:val="00C54AA6"/>
    <w:rsid w:val="00C54F97"/>
    <w:rsid w:val="00C560D5"/>
    <w:rsid w:val="00C57232"/>
    <w:rsid w:val="00C578B7"/>
    <w:rsid w:val="00C57FAC"/>
    <w:rsid w:val="00C60964"/>
    <w:rsid w:val="00C61FCD"/>
    <w:rsid w:val="00C622BC"/>
    <w:rsid w:val="00C64F27"/>
    <w:rsid w:val="00C650F7"/>
    <w:rsid w:val="00C651CC"/>
    <w:rsid w:val="00C66367"/>
    <w:rsid w:val="00C6664E"/>
    <w:rsid w:val="00C70078"/>
    <w:rsid w:val="00C7113B"/>
    <w:rsid w:val="00C7207A"/>
    <w:rsid w:val="00C7515E"/>
    <w:rsid w:val="00C7540C"/>
    <w:rsid w:val="00C806C8"/>
    <w:rsid w:val="00C86958"/>
    <w:rsid w:val="00C86C83"/>
    <w:rsid w:val="00C9059C"/>
    <w:rsid w:val="00C92557"/>
    <w:rsid w:val="00C9265F"/>
    <w:rsid w:val="00C92C98"/>
    <w:rsid w:val="00C94BDF"/>
    <w:rsid w:val="00C94E44"/>
    <w:rsid w:val="00CA0294"/>
    <w:rsid w:val="00CA1600"/>
    <w:rsid w:val="00CA533E"/>
    <w:rsid w:val="00CA5BB0"/>
    <w:rsid w:val="00CA6DB9"/>
    <w:rsid w:val="00CA6FFD"/>
    <w:rsid w:val="00CB26BA"/>
    <w:rsid w:val="00CB2B23"/>
    <w:rsid w:val="00CB30FF"/>
    <w:rsid w:val="00CB76F5"/>
    <w:rsid w:val="00CB7849"/>
    <w:rsid w:val="00CB790F"/>
    <w:rsid w:val="00CB793B"/>
    <w:rsid w:val="00CC1F9A"/>
    <w:rsid w:val="00CC2550"/>
    <w:rsid w:val="00CC28BF"/>
    <w:rsid w:val="00CC45AF"/>
    <w:rsid w:val="00CC4C20"/>
    <w:rsid w:val="00CC6195"/>
    <w:rsid w:val="00CC6A5B"/>
    <w:rsid w:val="00CD0720"/>
    <w:rsid w:val="00CD1317"/>
    <w:rsid w:val="00CD3564"/>
    <w:rsid w:val="00CD3D1B"/>
    <w:rsid w:val="00CD44F4"/>
    <w:rsid w:val="00CD52D3"/>
    <w:rsid w:val="00CD6F88"/>
    <w:rsid w:val="00CD786F"/>
    <w:rsid w:val="00CE0B59"/>
    <w:rsid w:val="00CE2D17"/>
    <w:rsid w:val="00CE3672"/>
    <w:rsid w:val="00CE4FC4"/>
    <w:rsid w:val="00CE5B13"/>
    <w:rsid w:val="00CE6FCA"/>
    <w:rsid w:val="00CF0089"/>
    <w:rsid w:val="00CF1DDD"/>
    <w:rsid w:val="00CF26C2"/>
    <w:rsid w:val="00CF2BBA"/>
    <w:rsid w:val="00CF64B9"/>
    <w:rsid w:val="00CF7A70"/>
    <w:rsid w:val="00D003F2"/>
    <w:rsid w:val="00D006C5"/>
    <w:rsid w:val="00D00AEB"/>
    <w:rsid w:val="00D00D00"/>
    <w:rsid w:val="00D03A07"/>
    <w:rsid w:val="00D04A56"/>
    <w:rsid w:val="00D07D36"/>
    <w:rsid w:val="00D1133B"/>
    <w:rsid w:val="00D11706"/>
    <w:rsid w:val="00D11CFB"/>
    <w:rsid w:val="00D128FC"/>
    <w:rsid w:val="00D13EC9"/>
    <w:rsid w:val="00D14ABF"/>
    <w:rsid w:val="00D15727"/>
    <w:rsid w:val="00D20299"/>
    <w:rsid w:val="00D21907"/>
    <w:rsid w:val="00D2302C"/>
    <w:rsid w:val="00D24955"/>
    <w:rsid w:val="00D270FD"/>
    <w:rsid w:val="00D301A4"/>
    <w:rsid w:val="00D3109D"/>
    <w:rsid w:val="00D35CF6"/>
    <w:rsid w:val="00D3681D"/>
    <w:rsid w:val="00D40F18"/>
    <w:rsid w:val="00D42D0C"/>
    <w:rsid w:val="00D44E96"/>
    <w:rsid w:val="00D45504"/>
    <w:rsid w:val="00D52020"/>
    <w:rsid w:val="00D520ED"/>
    <w:rsid w:val="00D5448C"/>
    <w:rsid w:val="00D56FDF"/>
    <w:rsid w:val="00D575DC"/>
    <w:rsid w:val="00D57E50"/>
    <w:rsid w:val="00D60487"/>
    <w:rsid w:val="00D61471"/>
    <w:rsid w:val="00D624F1"/>
    <w:rsid w:val="00D6342F"/>
    <w:rsid w:val="00D63F73"/>
    <w:rsid w:val="00D654D3"/>
    <w:rsid w:val="00D65C48"/>
    <w:rsid w:val="00D676EF"/>
    <w:rsid w:val="00D7021C"/>
    <w:rsid w:val="00D70C32"/>
    <w:rsid w:val="00D71E90"/>
    <w:rsid w:val="00D7231C"/>
    <w:rsid w:val="00D74396"/>
    <w:rsid w:val="00D74787"/>
    <w:rsid w:val="00D74A79"/>
    <w:rsid w:val="00D75B8E"/>
    <w:rsid w:val="00D75DCB"/>
    <w:rsid w:val="00D77404"/>
    <w:rsid w:val="00D778F4"/>
    <w:rsid w:val="00D77C3A"/>
    <w:rsid w:val="00D83576"/>
    <w:rsid w:val="00D8462C"/>
    <w:rsid w:val="00D85C5C"/>
    <w:rsid w:val="00D8728A"/>
    <w:rsid w:val="00D91863"/>
    <w:rsid w:val="00D9432B"/>
    <w:rsid w:val="00D96985"/>
    <w:rsid w:val="00D97F7E"/>
    <w:rsid w:val="00DA089D"/>
    <w:rsid w:val="00DA0F45"/>
    <w:rsid w:val="00DA3EDC"/>
    <w:rsid w:val="00DA460A"/>
    <w:rsid w:val="00DB0124"/>
    <w:rsid w:val="00DB01C1"/>
    <w:rsid w:val="00DB04E1"/>
    <w:rsid w:val="00DB12EE"/>
    <w:rsid w:val="00DB3388"/>
    <w:rsid w:val="00DB3638"/>
    <w:rsid w:val="00DB3D0C"/>
    <w:rsid w:val="00DB6BDC"/>
    <w:rsid w:val="00DC48CE"/>
    <w:rsid w:val="00DC5269"/>
    <w:rsid w:val="00DC585C"/>
    <w:rsid w:val="00DD0799"/>
    <w:rsid w:val="00DD2F76"/>
    <w:rsid w:val="00DD4DAF"/>
    <w:rsid w:val="00DD6B70"/>
    <w:rsid w:val="00DD74E5"/>
    <w:rsid w:val="00DE03FA"/>
    <w:rsid w:val="00DE13C1"/>
    <w:rsid w:val="00DE1DF6"/>
    <w:rsid w:val="00DE2764"/>
    <w:rsid w:val="00DE3813"/>
    <w:rsid w:val="00DE472F"/>
    <w:rsid w:val="00DE4D0C"/>
    <w:rsid w:val="00DE5788"/>
    <w:rsid w:val="00DE5BF0"/>
    <w:rsid w:val="00DF1156"/>
    <w:rsid w:val="00DF1DE2"/>
    <w:rsid w:val="00DF2719"/>
    <w:rsid w:val="00DF3659"/>
    <w:rsid w:val="00DF6613"/>
    <w:rsid w:val="00DF718E"/>
    <w:rsid w:val="00E027D5"/>
    <w:rsid w:val="00E07160"/>
    <w:rsid w:val="00E11FA0"/>
    <w:rsid w:val="00E12B3C"/>
    <w:rsid w:val="00E14A8C"/>
    <w:rsid w:val="00E16CF4"/>
    <w:rsid w:val="00E17BDB"/>
    <w:rsid w:val="00E200BD"/>
    <w:rsid w:val="00E20DDA"/>
    <w:rsid w:val="00E21E63"/>
    <w:rsid w:val="00E221A7"/>
    <w:rsid w:val="00E22477"/>
    <w:rsid w:val="00E22DB2"/>
    <w:rsid w:val="00E23DC1"/>
    <w:rsid w:val="00E269FE"/>
    <w:rsid w:val="00E26B4E"/>
    <w:rsid w:val="00E26BA5"/>
    <w:rsid w:val="00E27456"/>
    <w:rsid w:val="00E309AB"/>
    <w:rsid w:val="00E32230"/>
    <w:rsid w:val="00E3345F"/>
    <w:rsid w:val="00E34BE2"/>
    <w:rsid w:val="00E35FC0"/>
    <w:rsid w:val="00E4021D"/>
    <w:rsid w:val="00E46052"/>
    <w:rsid w:val="00E465BA"/>
    <w:rsid w:val="00E505B0"/>
    <w:rsid w:val="00E51096"/>
    <w:rsid w:val="00E52097"/>
    <w:rsid w:val="00E53608"/>
    <w:rsid w:val="00E55A85"/>
    <w:rsid w:val="00E5641F"/>
    <w:rsid w:val="00E564A1"/>
    <w:rsid w:val="00E56639"/>
    <w:rsid w:val="00E567AE"/>
    <w:rsid w:val="00E605E4"/>
    <w:rsid w:val="00E6162E"/>
    <w:rsid w:val="00E6187C"/>
    <w:rsid w:val="00E6322F"/>
    <w:rsid w:val="00E642D1"/>
    <w:rsid w:val="00E7227E"/>
    <w:rsid w:val="00E735C7"/>
    <w:rsid w:val="00E73A95"/>
    <w:rsid w:val="00E765F0"/>
    <w:rsid w:val="00E807A9"/>
    <w:rsid w:val="00E82DA6"/>
    <w:rsid w:val="00E838C5"/>
    <w:rsid w:val="00E85892"/>
    <w:rsid w:val="00E85D47"/>
    <w:rsid w:val="00E870AD"/>
    <w:rsid w:val="00E90138"/>
    <w:rsid w:val="00E922A6"/>
    <w:rsid w:val="00E92E00"/>
    <w:rsid w:val="00E93B25"/>
    <w:rsid w:val="00E94183"/>
    <w:rsid w:val="00E9568A"/>
    <w:rsid w:val="00E95F6D"/>
    <w:rsid w:val="00E97CD7"/>
    <w:rsid w:val="00EA0DF4"/>
    <w:rsid w:val="00EA3073"/>
    <w:rsid w:val="00EA4118"/>
    <w:rsid w:val="00EA4523"/>
    <w:rsid w:val="00EA4E30"/>
    <w:rsid w:val="00EA5377"/>
    <w:rsid w:val="00EA5A5B"/>
    <w:rsid w:val="00EA5E6F"/>
    <w:rsid w:val="00EA735C"/>
    <w:rsid w:val="00EB180B"/>
    <w:rsid w:val="00EB1FA4"/>
    <w:rsid w:val="00EB2EBB"/>
    <w:rsid w:val="00EB70DA"/>
    <w:rsid w:val="00EC01B4"/>
    <w:rsid w:val="00EC2548"/>
    <w:rsid w:val="00EC31AC"/>
    <w:rsid w:val="00EC3290"/>
    <w:rsid w:val="00EC3E5E"/>
    <w:rsid w:val="00EC4046"/>
    <w:rsid w:val="00EC489C"/>
    <w:rsid w:val="00EC7A39"/>
    <w:rsid w:val="00ED0881"/>
    <w:rsid w:val="00ED24FB"/>
    <w:rsid w:val="00ED60C7"/>
    <w:rsid w:val="00EE0C4B"/>
    <w:rsid w:val="00EE2896"/>
    <w:rsid w:val="00EE2CCB"/>
    <w:rsid w:val="00EE39DB"/>
    <w:rsid w:val="00EE3E0F"/>
    <w:rsid w:val="00EE429D"/>
    <w:rsid w:val="00EE501C"/>
    <w:rsid w:val="00EE52D0"/>
    <w:rsid w:val="00EE6E11"/>
    <w:rsid w:val="00EE72BD"/>
    <w:rsid w:val="00EE7FE2"/>
    <w:rsid w:val="00EF1219"/>
    <w:rsid w:val="00EF1A7C"/>
    <w:rsid w:val="00EF3BED"/>
    <w:rsid w:val="00EF4B44"/>
    <w:rsid w:val="00EF59BB"/>
    <w:rsid w:val="00EF73D6"/>
    <w:rsid w:val="00EF7672"/>
    <w:rsid w:val="00F038F1"/>
    <w:rsid w:val="00F0630D"/>
    <w:rsid w:val="00F06BA2"/>
    <w:rsid w:val="00F0757A"/>
    <w:rsid w:val="00F106E3"/>
    <w:rsid w:val="00F10B5C"/>
    <w:rsid w:val="00F11A2C"/>
    <w:rsid w:val="00F13239"/>
    <w:rsid w:val="00F13765"/>
    <w:rsid w:val="00F13FEF"/>
    <w:rsid w:val="00F14499"/>
    <w:rsid w:val="00F16BF1"/>
    <w:rsid w:val="00F17C9D"/>
    <w:rsid w:val="00F20FBB"/>
    <w:rsid w:val="00F216E6"/>
    <w:rsid w:val="00F25C99"/>
    <w:rsid w:val="00F25F48"/>
    <w:rsid w:val="00F26D1E"/>
    <w:rsid w:val="00F3217D"/>
    <w:rsid w:val="00F332D4"/>
    <w:rsid w:val="00F332EC"/>
    <w:rsid w:val="00F33DD4"/>
    <w:rsid w:val="00F369BF"/>
    <w:rsid w:val="00F4002E"/>
    <w:rsid w:val="00F403D5"/>
    <w:rsid w:val="00F44CA4"/>
    <w:rsid w:val="00F455CE"/>
    <w:rsid w:val="00F462EC"/>
    <w:rsid w:val="00F47149"/>
    <w:rsid w:val="00F472BC"/>
    <w:rsid w:val="00F47A83"/>
    <w:rsid w:val="00F50779"/>
    <w:rsid w:val="00F51528"/>
    <w:rsid w:val="00F532A5"/>
    <w:rsid w:val="00F5436F"/>
    <w:rsid w:val="00F56F09"/>
    <w:rsid w:val="00F57858"/>
    <w:rsid w:val="00F579C2"/>
    <w:rsid w:val="00F60974"/>
    <w:rsid w:val="00F62832"/>
    <w:rsid w:val="00F653E1"/>
    <w:rsid w:val="00F65867"/>
    <w:rsid w:val="00F66F07"/>
    <w:rsid w:val="00F7143A"/>
    <w:rsid w:val="00F71E59"/>
    <w:rsid w:val="00F72201"/>
    <w:rsid w:val="00F72847"/>
    <w:rsid w:val="00F738FE"/>
    <w:rsid w:val="00F7401D"/>
    <w:rsid w:val="00F74897"/>
    <w:rsid w:val="00F76C31"/>
    <w:rsid w:val="00F80F36"/>
    <w:rsid w:val="00F85B1E"/>
    <w:rsid w:val="00F85E07"/>
    <w:rsid w:val="00F86446"/>
    <w:rsid w:val="00F907ED"/>
    <w:rsid w:val="00F92BA8"/>
    <w:rsid w:val="00F93E25"/>
    <w:rsid w:val="00F943A9"/>
    <w:rsid w:val="00F96310"/>
    <w:rsid w:val="00F964FA"/>
    <w:rsid w:val="00FA046F"/>
    <w:rsid w:val="00FA153C"/>
    <w:rsid w:val="00FA349A"/>
    <w:rsid w:val="00FA37D9"/>
    <w:rsid w:val="00FA3B2D"/>
    <w:rsid w:val="00FA3C2D"/>
    <w:rsid w:val="00FA43B3"/>
    <w:rsid w:val="00FA4442"/>
    <w:rsid w:val="00FA4E01"/>
    <w:rsid w:val="00FA56BC"/>
    <w:rsid w:val="00FA680E"/>
    <w:rsid w:val="00FA6C71"/>
    <w:rsid w:val="00FA75BD"/>
    <w:rsid w:val="00FB10DF"/>
    <w:rsid w:val="00FB3156"/>
    <w:rsid w:val="00FB3A12"/>
    <w:rsid w:val="00FB5F17"/>
    <w:rsid w:val="00FB6638"/>
    <w:rsid w:val="00FC03CE"/>
    <w:rsid w:val="00FC2D6B"/>
    <w:rsid w:val="00FC2DBF"/>
    <w:rsid w:val="00FC3264"/>
    <w:rsid w:val="00FC41BE"/>
    <w:rsid w:val="00FC662A"/>
    <w:rsid w:val="00FC7183"/>
    <w:rsid w:val="00FD2526"/>
    <w:rsid w:val="00FD3033"/>
    <w:rsid w:val="00FD36AE"/>
    <w:rsid w:val="00FD4FC0"/>
    <w:rsid w:val="00FD548E"/>
    <w:rsid w:val="00FD5875"/>
    <w:rsid w:val="00FD6452"/>
    <w:rsid w:val="00FE13B5"/>
    <w:rsid w:val="00FE149C"/>
    <w:rsid w:val="00FE2566"/>
    <w:rsid w:val="00FE51AE"/>
    <w:rsid w:val="00FE5D7A"/>
    <w:rsid w:val="00FE6963"/>
    <w:rsid w:val="00FF3189"/>
    <w:rsid w:val="00FF77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153BD"/>
  <w15:chartTrackingRefBased/>
  <w15:docId w15:val="{797AE549-8A4E-4460-96BD-DF9594C1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napToGrid w:val="0"/>
      <w:lang w:eastAsia="en-GB"/>
    </w:rPr>
  </w:style>
  <w:style w:type="paragraph" w:styleId="berschrift1">
    <w:name w:val="heading 1"/>
    <w:basedOn w:val="Standard"/>
    <w:next w:val="Text1"/>
    <w:qFormat/>
    <w:pPr>
      <w:keepNext/>
      <w:numPr>
        <w:numId w:val="1"/>
      </w:numPr>
      <w:spacing w:before="240" w:after="240"/>
      <w:jc w:val="both"/>
      <w:outlineLvl w:val="0"/>
    </w:pPr>
    <w:rPr>
      <w:b/>
      <w:smallCaps/>
      <w:sz w:val="24"/>
    </w:rPr>
  </w:style>
  <w:style w:type="paragraph" w:styleId="berschrift2">
    <w:name w:val="heading 2"/>
    <w:basedOn w:val="Standard"/>
    <w:next w:val="Text2"/>
    <w:qFormat/>
    <w:pPr>
      <w:keepNext/>
      <w:numPr>
        <w:ilvl w:val="1"/>
        <w:numId w:val="1"/>
      </w:numPr>
      <w:spacing w:after="240"/>
      <w:jc w:val="both"/>
      <w:outlineLvl w:val="1"/>
    </w:pPr>
    <w:rPr>
      <w:b/>
      <w:sz w:val="24"/>
    </w:rPr>
  </w:style>
  <w:style w:type="paragraph" w:styleId="berschrift3">
    <w:name w:val="heading 3"/>
    <w:basedOn w:val="Standard"/>
    <w:next w:val="Text3"/>
    <w:qFormat/>
    <w:pPr>
      <w:keepNext/>
      <w:numPr>
        <w:ilvl w:val="2"/>
        <w:numId w:val="1"/>
      </w:numPr>
      <w:spacing w:after="240"/>
      <w:jc w:val="both"/>
      <w:outlineLvl w:val="2"/>
    </w:pPr>
    <w:rPr>
      <w:i/>
      <w:sz w:val="24"/>
    </w:rPr>
  </w:style>
  <w:style w:type="paragraph" w:styleId="berschrift4">
    <w:name w:val="heading 4"/>
    <w:basedOn w:val="Standard"/>
    <w:next w:val="Text4"/>
    <w:qFormat/>
    <w:pPr>
      <w:keepNext/>
      <w:numPr>
        <w:ilvl w:val="3"/>
        <w:numId w:val="1"/>
      </w:numPr>
      <w:spacing w:after="240"/>
      <w:jc w:val="both"/>
      <w:outlineLvl w:val="3"/>
    </w:pPr>
    <w:rPr>
      <w:sz w:val="24"/>
    </w:rPr>
  </w:style>
  <w:style w:type="paragraph" w:styleId="berschrift5">
    <w:name w:val="heading 5"/>
    <w:basedOn w:val="Standard"/>
    <w:next w:val="Standard"/>
    <w:qFormat/>
    <w:pPr>
      <w:numPr>
        <w:ilvl w:val="4"/>
        <w:numId w:val="1"/>
      </w:numPr>
      <w:spacing w:before="240" w:after="60"/>
      <w:jc w:val="both"/>
      <w:outlineLvl w:val="4"/>
    </w:pPr>
    <w:rPr>
      <w:rFonts w:ascii="Arial" w:hAnsi="Arial"/>
      <w:sz w:val="22"/>
    </w:rPr>
  </w:style>
  <w:style w:type="paragraph" w:styleId="berschrift6">
    <w:name w:val="heading 6"/>
    <w:basedOn w:val="Standard"/>
    <w:next w:val="Standard"/>
    <w:qFormat/>
    <w:pPr>
      <w:numPr>
        <w:ilvl w:val="5"/>
        <w:numId w:val="1"/>
      </w:numPr>
      <w:spacing w:before="240" w:after="60"/>
      <w:jc w:val="both"/>
      <w:outlineLvl w:val="5"/>
    </w:pPr>
    <w:rPr>
      <w:rFonts w:ascii="Arial" w:hAnsi="Arial"/>
      <w:i/>
      <w:sz w:val="22"/>
    </w:rPr>
  </w:style>
  <w:style w:type="paragraph" w:styleId="berschrift7">
    <w:name w:val="heading 7"/>
    <w:basedOn w:val="Standard"/>
    <w:next w:val="Standard"/>
    <w:qFormat/>
    <w:pPr>
      <w:numPr>
        <w:ilvl w:val="6"/>
        <w:numId w:val="1"/>
      </w:numPr>
      <w:spacing w:before="240" w:after="60"/>
      <w:jc w:val="both"/>
      <w:outlineLvl w:val="6"/>
    </w:pPr>
    <w:rPr>
      <w:rFonts w:ascii="Arial" w:hAnsi="Arial"/>
    </w:rPr>
  </w:style>
  <w:style w:type="paragraph" w:styleId="berschrift8">
    <w:name w:val="heading 8"/>
    <w:basedOn w:val="Standard"/>
    <w:next w:val="Standard"/>
    <w:qFormat/>
    <w:pPr>
      <w:numPr>
        <w:ilvl w:val="7"/>
        <w:numId w:val="1"/>
      </w:numPr>
      <w:spacing w:before="240" w:after="60"/>
      <w:jc w:val="both"/>
      <w:outlineLvl w:val="7"/>
    </w:pPr>
    <w:rPr>
      <w:rFonts w:ascii="Arial" w:hAnsi="Arial"/>
      <w:i/>
    </w:rPr>
  </w:style>
  <w:style w:type="paragraph" w:styleId="berschrift9">
    <w:name w:val="heading 9"/>
    <w:basedOn w:val="Standard"/>
    <w:next w:val="Standard"/>
    <w:qFormat/>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spacing w:after="240"/>
      <w:ind w:left="483"/>
      <w:jc w:val="both"/>
    </w:pPr>
    <w:rPr>
      <w:sz w:val="24"/>
    </w:rPr>
  </w:style>
  <w:style w:type="paragraph" w:customStyle="1" w:styleId="Text2">
    <w:name w:val="Text 2"/>
    <w:basedOn w:val="Standard"/>
    <w:pPr>
      <w:tabs>
        <w:tab w:val="left" w:pos="2161"/>
      </w:tabs>
      <w:spacing w:after="240"/>
      <w:ind w:left="1077"/>
      <w:jc w:val="both"/>
    </w:pPr>
    <w:rPr>
      <w:sz w:val="24"/>
    </w:rPr>
  </w:style>
  <w:style w:type="paragraph" w:customStyle="1" w:styleId="Text3">
    <w:name w:val="Text 3"/>
    <w:basedOn w:val="Standard"/>
    <w:pPr>
      <w:tabs>
        <w:tab w:val="left" w:pos="2302"/>
      </w:tabs>
      <w:spacing w:after="240"/>
      <w:ind w:left="1917"/>
      <w:jc w:val="both"/>
    </w:pPr>
    <w:rPr>
      <w:sz w:val="24"/>
    </w:rPr>
  </w:style>
  <w:style w:type="paragraph" w:customStyle="1" w:styleId="Text4">
    <w:name w:val="Text 4"/>
    <w:basedOn w:val="Standard"/>
    <w:pPr>
      <w:spacing w:after="240"/>
      <w:ind w:left="2880"/>
      <w:jc w:val="both"/>
    </w:pPr>
    <w:rPr>
      <w:sz w:val="24"/>
    </w:rPr>
  </w:style>
  <w:style w:type="paragraph" w:styleId="Titel">
    <w:name w:val="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link w:val="UntertitelZchn"/>
    <w:uiPriority w:val="11"/>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Pr>
      <w:rFonts w:cs="Times New Roman"/>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pPr>
      <w:jc w:val="both"/>
    </w:pPr>
    <w:rPr>
      <w:sz w:val="24"/>
    </w:rPr>
  </w:style>
  <w:style w:type="paragraph" w:styleId="Funotentext">
    <w:name w:val="footnote text"/>
    <w:basedOn w:val="Standard"/>
    <w:link w:val="FunotentextZchn"/>
    <w:semiHidden/>
    <w:pPr>
      <w:spacing w:after="240"/>
      <w:ind w:left="357" w:hanging="357"/>
      <w:jc w:val="both"/>
    </w:pPr>
  </w:style>
  <w:style w:type="character" w:styleId="Seitenzahl">
    <w:name w:val="page number"/>
    <w:rPr>
      <w:rFonts w:cs="Times New Roman"/>
    </w:rPr>
  </w:style>
  <w:style w:type="paragraph" w:styleId="Kopfzeile">
    <w:name w:val="header"/>
    <w:basedOn w:val="Standard"/>
    <w:pPr>
      <w:tabs>
        <w:tab w:val="center" w:pos="4153"/>
        <w:tab w:val="right" w:pos="8306"/>
      </w:tabs>
      <w:spacing w:after="240"/>
      <w:jc w:val="both"/>
    </w:pPr>
    <w:rPr>
      <w:sz w:val="24"/>
    </w:rPr>
  </w:style>
  <w:style w:type="paragraph" w:styleId="Fuzeile">
    <w:name w:val="footer"/>
    <w:basedOn w:val="Standard"/>
    <w:pPr>
      <w:tabs>
        <w:tab w:val="center" w:pos="4153"/>
        <w:tab w:val="right" w:pos="8306"/>
      </w:tabs>
    </w:pPr>
  </w:style>
  <w:style w:type="paragraph" w:customStyle="1" w:styleId="Blockquote">
    <w:name w:val="Blockquote"/>
    <w:basedOn w:val="Standard"/>
    <w:pPr>
      <w:spacing w:before="100" w:after="100"/>
      <w:ind w:left="360" w:right="360"/>
    </w:pPr>
    <w:rPr>
      <w:snapToGrid/>
      <w:sz w:val="24"/>
      <w:lang w:val="fr-BE"/>
    </w:rPr>
  </w:style>
  <w:style w:type="character" w:styleId="Hervorhebung">
    <w:name w:val="Emphasis"/>
    <w:qFormat/>
    <w:rPr>
      <w:rFonts w:cs="Times New Roman"/>
      <w:i/>
    </w:rPr>
  </w:style>
  <w:style w:type="character" w:styleId="Hyperlink">
    <w:name w:val="Hyperlink"/>
    <w:rPr>
      <w:rFonts w:cs="Times New Roman"/>
      <w:color w:val="0000FF"/>
      <w:u w:val="single"/>
    </w:rPr>
  </w:style>
  <w:style w:type="character" w:styleId="Fett">
    <w:name w:val="Strong"/>
    <w:qFormat/>
    <w:rPr>
      <w:rFonts w:cs="Times New Roman"/>
      <w:b/>
    </w:rPr>
  </w:style>
  <w:style w:type="paragraph" w:customStyle="1" w:styleId="ZCom">
    <w:name w:val="Z_Com"/>
    <w:basedOn w:val="Standard"/>
    <w:next w:val="Standard"/>
    <w:pPr>
      <w:widowControl w:val="0"/>
      <w:ind w:right="85"/>
      <w:jc w:val="both"/>
    </w:pPr>
    <w:rPr>
      <w:rFonts w:ascii="Arial" w:hAnsi="Arial"/>
      <w:snapToGrid/>
      <w:sz w:val="24"/>
      <w:lang w:val="en-GB"/>
    </w:rPr>
  </w:style>
  <w:style w:type="paragraph" w:styleId="Dokumentstruktur">
    <w:name w:val="Document Map"/>
    <w:basedOn w:val="Standard"/>
    <w:semiHidden/>
    <w:pPr>
      <w:shd w:val="clear" w:color="auto" w:fill="000080"/>
    </w:pPr>
  </w:style>
  <w:style w:type="paragraph" w:styleId="berarbeitung">
    <w:name w:val="Revision"/>
    <w:hidden/>
    <w:uiPriority w:val="99"/>
    <w:semiHidden/>
    <w:rsid w:val="00866DB1"/>
    <w:rPr>
      <w:snapToGrid w:val="0"/>
      <w:lang w:val="fr-FR" w:eastAsia="en-GB"/>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fr-FR" w:eastAsia="en-GB" w:bidi="ar-SA"/>
    </w:rPr>
  </w:style>
  <w:style w:type="character" w:styleId="Kommentarzeichen">
    <w:name w:val="annotation reference"/>
    <w:rsid w:val="00FB10DF"/>
    <w:rPr>
      <w:sz w:val="16"/>
      <w:szCs w:val="16"/>
    </w:rPr>
  </w:style>
  <w:style w:type="paragraph" w:styleId="Kommentartext">
    <w:name w:val="annotation text"/>
    <w:basedOn w:val="Standard"/>
    <w:link w:val="KommentartextZchn"/>
    <w:rsid w:val="00FB10DF"/>
  </w:style>
  <w:style w:type="character" w:customStyle="1" w:styleId="KommentartextZchn">
    <w:name w:val="Kommentartext Zchn"/>
    <w:link w:val="Kommentartext"/>
    <w:rsid w:val="00FB10DF"/>
    <w:rPr>
      <w:snapToGrid w:val="0"/>
      <w:lang w:val="fr-FR"/>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fr-FR"/>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fr-FR"/>
    </w:rPr>
  </w:style>
  <w:style w:type="character" w:styleId="Endnotenzeichen">
    <w:name w:val="endnote reference"/>
    <w:rsid w:val="002E24F7"/>
    <w:rPr>
      <w:vertAlign w:val="superscript"/>
    </w:rPr>
  </w:style>
  <w:style w:type="paragraph" w:customStyle="1" w:styleId="FarbigeListe-Akzent11">
    <w:name w:val="Farbige Liste - Akzent 11"/>
    <w:basedOn w:val="Stand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10"/>
      </w:numPr>
    </w:pPr>
  </w:style>
  <w:style w:type="paragraph" w:customStyle="1" w:styleId="FarbigeSchattierung-Akzent11">
    <w:name w:val="Farbige Schattierung - Akzent 11"/>
    <w:hidden/>
    <w:uiPriority w:val="99"/>
    <w:semiHidden/>
    <w:rsid w:val="009C424A"/>
    <w:rPr>
      <w:snapToGrid w:val="0"/>
      <w:lang w:val="fr-FR" w:eastAsia="en-GB"/>
    </w:rPr>
  </w:style>
  <w:style w:type="paragraph" w:styleId="Listenabsatz">
    <w:name w:val="List Paragraph"/>
    <w:basedOn w:val="Standard"/>
    <w:uiPriority w:val="34"/>
    <w:qFormat/>
    <w:rsid w:val="00F47149"/>
    <w:pPr>
      <w:spacing w:after="160" w:line="259" w:lineRule="auto"/>
      <w:ind w:left="720"/>
      <w:contextualSpacing/>
    </w:pPr>
    <w:rPr>
      <w:rFonts w:ascii="Calibri" w:eastAsia="Calibri" w:hAnsi="Calibri"/>
      <w:snapToGrid/>
      <w:sz w:val="22"/>
      <w:szCs w:val="22"/>
      <w:lang w:eastAsia="en-US"/>
    </w:rPr>
  </w:style>
  <w:style w:type="character" w:styleId="SchwacherVerweis">
    <w:name w:val="Subtle Reference"/>
    <w:uiPriority w:val="31"/>
    <w:qFormat/>
    <w:rsid w:val="00F47149"/>
    <w:rPr>
      <w:smallCaps/>
      <w:color w:val="5A5A5A"/>
    </w:rPr>
  </w:style>
  <w:style w:type="character" w:customStyle="1" w:styleId="UntertitelZchn">
    <w:name w:val="Untertitel Zchn"/>
    <w:link w:val="Untertitel"/>
    <w:uiPriority w:val="11"/>
    <w:rsid w:val="00F47149"/>
    <w:rPr>
      <w:b/>
      <w:snapToGrid w:val="0"/>
      <w:sz w:val="22"/>
      <w:lang w:eastAsia="en-GB"/>
    </w:rPr>
  </w:style>
  <w:style w:type="character" w:styleId="Platzhaltertext">
    <w:name w:val="Placeholder Text"/>
    <w:basedOn w:val="Absatz-Standardschriftart"/>
    <w:uiPriority w:val="99"/>
    <w:semiHidden/>
    <w:rsid w:val="000B3E37"/>
    <w:rPr>
      <w:color w:val="808080"/>
    </w:rPr>
  </w:style>
  <w:style w:type="character" w:customStyle="1" w:styleId="FunotentextZchn">
    <w:name w:val="Fußnotentext Zchn"/>
    <w:link w:val="Funotentext"/>
    <w:semiHidden/>
    <w:rsid w:val="004B39C3"/>
    <w:rPr>
      <w:snapToGrid w:val="0"/>
      <w:lang w:eastAsia="en-GB"/>
    </w:rPr>
  </w:style>
  <w:style w:type="character" w:customStyle="1" w:styleId="Bodytext1">
    <w:name w:val="Body text|1_"/>
    <w:basedOn w:val="Absatz-Standardschriftart"/>
    <w:link w:val="Bodytext10"/>
    <w:rsid w:val="004B39C3"/>
  </w:style>
  <w:style w:type="paragraph" w:customStyle="1" w:styleId="Bodytext10">
    <w:name w:val="Body text|1"/>
    <w:basedOn w:val="Standard"/>
    <w:link w:val="Bodytext1"/>
    <w:rsid w:val="004B39C3"/>
    <w:pPr>
      <w:widowControl w:val="0"/>
      <w:spacing w:after="180"/>
    </w:pPr>
    <w:rPr>
      <w:snapToGrid/>
      <w:lang w:eastAsia="de-DE"/>
    </w:rPr>
  </w:style>
  <w:style w:type="character" w:styleId="NichtaufgelsteErwhnung">
    <w:name w:val="Unresolved Mention"/>
    <w:basedOn w:val="Absatz-Standardschriftart"/>
    <w:uiPriority w:val="99"/>
    <w:semiHidden/>
    <w:unhideWhenUsed/>
    <w:rsid w:val="004B2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534030160">
      <w:bodyDiv w:val="1"/>
      <w:marLeft w:val="0"/>
      <w:marRight w:val="0"/>
      <w:marTop w:val="0"/>
      <w:marBottom w:val="0"/>
      <w:divBdr>
        <w:top w:val="none" w:sz="0" w:space="0" w:color="auto"/>
        <w:left w:val="none" w:sz="0" w:space="0" w:color="auto"/>
        <w:bottom w:val="none" w:sz="0" w:space="0" w:color="auto"/>
        <w:right w:val="none" w:sz="0" w:space="0" w:color="auto"/>
      </w:divBdr>
      <w:divsChild>
        <w:div w:id="1988166094">
          <w:marLeft w:val="0"/>
          <w:marRight w:val="0"/>
          <w:marTop w:val="0"/>
          <w:marBottom w:val="0"/>
          <w:divBdr>
            <w:top w:val="none" w:sz="0" w:space="0" w:color="auto"/>
            <w:left w:val="none" w:sz="0" w:space="0" w:color="auto"/>
            <w:bottom w:val="none" w:sz="0" w:space="0" w:color="auto"/>
            <w:right w:val="none" w:sz="0" w:space="0" w:color="auto"/>
          </w:divBdr>
          <w:divsChild>
            <w:div w:id="1627203444">
              <w:marLeft w:val="0"/>
              <w:marRight w:val="0"/>
              <w:marTop w:val="0"/>
              <w:marBottom w:val="0"/>
              <w:divBdr>
                <w:top w:val="none" w:sz="0" w:space="0" w:color="auto"/>
                <w:left w:val="none" w:sz="0" w:space="0" w:color="auto"/>
                <w:bottom w:val="none" w:sz="0" w:space="0" w:color="auto"/>
                <w:right w:val="none" w:sz="0" w:space="0" w:color="auto"/>
              </w:divBdr>
            </w:div>
            <w:div w:id="568149229">
              <w:marLeft w:val="0"/>
              <w:marRight w:val="0"/>
              <w:marTop w:val="0"/>
              <w:marBottom w:val="0"/>
              <w:divBdr>
                <w:top w:val="none" w:sz="0" w:space="0" w:color="auto"/>
                <w:left w:val="none" w:sz="0" w:space="0" w:color="auto"/>
                <w:bottom w:val="none" w:sz="0" w:space="0" w:color="auto"/>
                <w:right w:val="none" w:sz="0" w:space="0" w:color="auto"/>
              </w:divBdr>
            </w:div>
            <w:div w:id="1117525976">
              <w:marLeft w:val="0"/>
              <w:marRight w:val="0"/>
              <w:marTop w:val="0"/>
              <w:marBottom w:val="0"/>
              <w:divBdr>
                <w:top w:val="none" w:sz="0" w:space="0" w:color="auto"/>
                <w:left w:val="none" w:sz="0" w:space="0" w:color="auto"/>
                <w:bottom w:val="none" w:sz="0" w:space="0" w:color="auto"/>
                <w:right w:val="none" w:sz="0" w:space="0" w:color="auto"/>
              </w:divBdr>
            </w:div>
            <w:div w:id="897940671">
              <w:marLeft w:val="0"/>
              <w:marRight w:val="0"/>
              <w:marTop w:val="0"/>
              <w:marBottom w:val="0"/>
              <w:divBdr>
                <w:top w:val="none" w:sz="0" w:space="0" w:color="auto"/>
                <w:left w:val="none" w:sz="0" w:space="0" w:color="auto"/>
                <w:bottom w:val="none" w:sz="0" w:space="0" w:color="auto"/>
                <w:right w:val="none" w:sz="0" w:space="0" w:color="auto"/>
              </w:divBdr>
            </w:div>
            <w:div w:id="1725524979">
              <w:marLeft w:val="0"/>
              <w:marRight w:val="0"/>
              <w:marTop w:val="0"/>
              <w:marBottom w:val="0"/>
              <w:divBdr>
                <w:top w:val="none" w:sz="0" w:space="0" w:color="auto"/>
                <w:left w:val="none" w:sz="0" w:space="0" w:color="auto"/>
                <w:bottom w:val="none" w:sz="0" w:space="0" w:color="auto"/>
                <w:right w:val="none" w:sz="0" w:space="0" w:color="auto"/>
              </w:divBdr>
            </w:div>
            <w:div w:id="1675186724">
              <w:marLeft w:val="0"/>
              <w:marRight w:val="0"/>
              <w:marTop w:val="0"/>
              <w:marBottom w:val="0"/>
              <w:divBdr>
                <w:top w:val="none" w:sz="0" w:space="0" w:color="auto"/>
                <w:left w:val="none" w:sz="0" w:space="0" w:color="auto"/>
                <w:bottom w:val="none" w:sz="0" w:space="0" w:color="auto"/>
                <w:right w:val="none" w:sz="0" w:space="0" w:color="auto"/>
              </w:divBdr>
            </w:div>
            <w:div w:id="1320381612">
              <w:marLeft w:val="0"/>
              <w:marRight w:val="0"/>
              <w:marTop w:val="0"/>
              <w:marBottom w:val="0"/>
              <w:divBdr>
                <w:top w:val="none" w:sz="0" w:space="0" w:color="auto"/>
                <w:left w:val="none" w:sz="0" w:space="0" w:color="auto"/>
                <w:bottom w:val="none" w:sz="0" w:space="0" w:color="auto"/>
                <w:right w:val="none" w:sz="0" w:space="0" w:color="auto"/>
              </w:divBdr>
            </w:div>
            <w:div w:id="493571215">
              <w:marLeft w:val="0"/>
              <w:marRight w:val="0"/>
              <w:marTop w:val="0"/>
              <w:marBottom w:val="0"/>
              <w:divBdr>
                <w:top w:val="none" w:sz="0" w:space="0" w:color="auto"/>
                <w:left w:val="none" w:sz="0" w:space="0" w:color="auto"/>
                <w:bottom w:val="none" w:sz="0" w:space="0" w:color="auto"/>
                <w:right w:val="none" w:sz="0" w:space="0" w:color="auto"/>
              </w:divBdr>
            </w:div>
            <w:div w:id="842354813">
              <w:marLeft w:val="0"/>
              <w:marRight w:val="0"/>
              <w:marTop w:val="0"/>
              <w:marBottom w:val="0"/>
              <w:divBdr>
                <w:top w:val="none" w:sz="0" w:space="0" w:color="auto"/>
                <w:left w:val="none" w:sz="0" w:space="0" w:color="auto"/>
                <w:bottom w:val="none" w:sz="0" w:space="0" w:color="auto"/>
                <w:right w:val="none" w:sz="0" w:space="0" w:color="auto"/>
              </w:divBdr>
            </w:div>
            <w:div w:id="1699431801">
              <w:marLeft w:val="0"/>
              <w:marRight w:val="0"/>
              <w:marTop w:val="0"/>
              <w:marBottom w:val="0"/>
              <w:divBdr>
                <w:top w:val="none" w:sz="0" w:space="0" w:color="auto"/>
                <w:left w:val="none" w:sz="0" w:space="0" w:color="auto"/>
                <w:bottom w:val="none" w:sz="0" w:space="0" w:color="auto"/>
                <w:right w:val="none" w:sz="0" w:space="0" w:color="auto"/>
              </w:divBdr>
            </w:div>
            <w:div w:id="1214194283">
              <w:marLeft w:val="0"/>
              <w:marRight w:val="0"/>
              <w:marTop w:val="0"/>
              <w:marBottom w:val="0"/>
              <w:divBdr>
                <w:top w:val="none" w:sz="0" w:space="0" w:color="auto"/>
                <w:left w:val="none" w:sz="0" w:space="0" w:color="auto"/>
                <w:bottom w:val="none" w:sz="0" w:space="0" w:color="auto"/>
                <w:right w:val="none" w:sz="0" w:space="0" w:color="auto"/>
              </w:divBdr>
            </w:div>
            <w:div w:id="1649824681">
              <w:marLeft w:val="0"/>
              <w:marRight w:val="0"/>
              <w:marTop w:val="0"/>
              <w:marBottom w:val="0"/>
              <w:divBdr>
                <w:top w:val="none" w:sz="0" w:space="0" w:color="auto"/>
                <w:left w:val="none" w:sz="0" w:space="0" w:color="auto"/>
                <w:bottom w:val="none" w:sz="0" w:space="0" w:color="auto"/>
                <w:right w:val="none" w:sz="0" w:space="0" w:color="auto"/>
              </w:divBdr>
            </w:div>
            <w:div w:id="550118385">
              <w:marLeft w:val="0"/>
              <w:marRight w:val="0"/>
              <w:marTop w:val="0"/>
              <w:marBottom w:val="0"/>
              <w:divBdr>
                <w:top w:val="none" w:sz="0" w:space="0" w:color="auto"/>
                <w:left w:val="none" w:sz="0" w:space="0" w:color="auto"/>
                <w:bottom w:val="none" w:sz="0" w:space="0" w:color="auto"/>
                <w:right w:val="none" w:sz="0" w:space="0" w:color="auto"/>
              </w:divBdr>
            </w:div>
            <w:div w:id="1775713829">
              <w:marLeft w:val="0"/>
              <w:marRight w:val="0"/>
              <w:marTop w:val="0"/>
              <w:marBottom w:val="0"/>
              <w:divBdr>
                <w:top w:val="none" w:sz="0" w:space="0" w:color="auto"/>
                <w:left w:val="none" w:sz="0" w:space="0" w:color="auto"/>
                <w:bottom w:val="none" w:sz="0" w:space="0" w:color="auto"/>
                <w:right w:val="none" w:sz="0" w:space="0" w:color="auto"/>
              </w:divBdr>
            </w:div>
            <w:div w:id="863634162">
              <w:marLeft w:val="0"/>
              <w:marRight w:val="0"/>
              <w:marTop w:val="0"/>
              <w:marBottom w:val="0"/>
              <w:divBdr>
                <w:top w:val="none" w:sz="0" w:space="0" w:color="auto"/>
                <w:left w:val="none" w:sz="0" w:space="0" w:color="auto"/>
                <w:bottom w:val="none" w:sz="0" w:space="0" w:color="auto"/>
                <w:right w:val="none" w:sz="0" w:space="0" w:color="auto"/>
              </w:divBdr>
            </w:div>
            <w:div w:id="1956599392">
              <w:marLeft w:val="0"/>
              <w:marRight w:val="0"/>
              <w:marTop w:val="0"/>
              <w:marBottom w:val="0"/>
              <w:divBdr>
                <w:top w:val="none" w:sz="0" w:space="0" w:color="auto"/>
                <w:left w:val="none" w:sz="0" w:space="0" w:color="auto"/>
                <w:bottom w:val="none" w:sz="0" w:space="0" w:color="auto"/>
                <w:right w:val="none" w:sz="0" w:space="0" w:color="auto"/>
              </w:divBdr>
            </w:div>
            <w:div w:id="1396975120">
              <w:marLeft w:val="0"/>
              <w:marRight w:val="0"/>
              <w:marTop w:val="0"/>
              <w:marBottom w:val="0"/>
              <w:divBdr>
                <w:top w:val="none" w:sz="0" w:space="0" w:color="auto"/>
                <w:left w:val="none" w:sz="0" w:space="0" w:color="auto"/>
                <w:bottom w:val="none" w:sz="0" w:space="0" w:color="auto"/>
                <w:right w:val="none" w:sz="0" w:space="0" w:color="auto"/>
              </w:divBdr>
            </w:div>
            <w:div w:id="1472602325">
              <w:marLeft w:val="0"/>
              <w:marRight w:val="0"/>
              <w:marTop w:val="0"/>
              <w:marBottom w:val="0"/>
              <w:divBdr>
                <w:top w:val="none" w:sz="0" w:space="0" w:color="auto"/>
                <w:left w:val="none" w:sz="0" w:space="0" w:color="auto"/>
                <w:bottom w:val="none" w:sz="0" w:space="0" w:color="auto"/>
                <w:right w:val="none" w:sz="0" w:space="0" w:color="auto"/>
              </w:divBdr>
            </w:div>
            <w:div w:id="187721291">
              <w:marLeft w:val="0"/>
              <w:marRight w:val="0"/>
              <w:marTop w:val="0"/>
              <w:marBottom w:val="0"/>
              <w:divBdr>
                <w:top w:val="none" w:sz="0" w:space="0" w:color="auto"/>
                <w:left w:val="none" w:sz="0" w:space="0" w:color="auto"/>
                <w:bottom w:val="none" w:sz="0" w:space="0" w:color="auto"/>
                <w:right w:val="none" w:sz="0" w:space="0" w:color="auto"/>
              </w:divBdr>
            </w:div>
            <w:div w:id="50273197">
              <w:marLeft w:val="0"/>
              <w:marRight w:val="0"/>
              <w:marTop w:val="0"/>
              <w:marBottom w:val="0"/>
              <w:divBdr>
                <w:top w:val="none" w:sz="0" w:space="0" w:color="auto"/>
                <w:left w:val="none" w:sz="0" w:space="0" w:color="auto"/>
                <w:bottom w:val="none" w:sz="0" w:space="0" w:color="auto"/>
                <w:right w:val="none" w:sz="0" w:space="0" w:color="auto"/>
              </w:divBdr>
            </w:div>
            <w:div w:id="1461722530">
              <w:marLeft w:val="0"/>
              <w:marRight w:val="0"/>
              <w:marTop w:val="0"/>
              <w:marBottom w:val="0"/>
              <w:divBdr>
                <w:top w:val="none" w:sz="0" w:space="0" w:color="auto"/>
                <w:left w:val="none" w:sz="0" w:space="0" w:color="auto"/>
                <w:bottom w:val="none" w:sz="0" w:space="0" w:color="auto"/>
                <w:right w:val="none" w:sz="0" w:space="0" w:color="auto"/>
              </w:divBdr>
            </w:div>
            <w:div w:id="1849562535">
              <w:marLeft w:val="0"/>
              <w:marRight w:val="0"/>
              <w:marTop w:val="0"/>
              <w:marBottom w:val="0"/>
              <w:divBdr>
                <w:top w:val="none" w:sz="0" w:space="0" w:color="auto"/>
                <w:left w:val="none" w:sz="0" w:space="0" w:color="auto"/>
                <w:bottom w:val="none" w:sz="0" w:space="0" w:color="auto"/>
                <w:right w:val="none" w:sz="0" w:space="0" w:color="auto"/>
              </w:divBdr>
            </w:div>
            <w:div w:id="1054239234">
              <w:marLeft w:val="0"/>
              <w:marRight w:val="0"/>
              <w:marTop w:val="0"/>
              <w:marBottom w:val="0"/>
              <w:divBdr>
                <w:top w:val="none" w:sz="0" w:space="0" w:color="auto"/>
                <w:left w:val="none" w:sz="0" w:space="0" w:color="auto"/>
                <w:bottom w:val="none" w:sz="0" w:space="0" w:color="auto"/>
                <w:right w:val="none" w:sz="0" w:space="0" w:color="auto"/>
              </w:divBdr>
            </w:div>
            <w:div w:id="1786195026">
              <w:marLeft w:val="0"/>
              <w:marRight w:val="0"/>
              <w:marTop w:val="0"/>
              <w:marBottom w:val="0"/>
              <w:divBdr>
                <w:top w:val="none" w:sz="0" w:space="0" w:color="auto"/>
                <w:left w:val="none" w:sz="0" w:space="0" w:color="auto"/>
                <w:bottom w:val="none" w:sz="0" w:space="0" w:color="auto"/>
                <w:right w:val="none" w:sz="0" w:space="0" w:color="auto"/>
              </w:divBdr>
            </w:div>
            <w:div w:id="1770421100">
              <w:marLeft w:val="0"/>
              <w:marRight w:val="0"/>
              <w:marTop w:val="0"/>
              <w:marBottom w:val="0"/>
              <w:divBdr>
                <w:top w:val="none" w:sz="0" w:space="0" w:color="auto"/>
                <w:left w:val="none" w:sz="0" w:space="0" w:color="auto"/>
                <w:bottom w:val="none" w:sz="0" w:space="0" w:color="auto"/>
                <w:right w:val="none" w:sz="0" w:space="0" w:color="auto"/>
              </w:divBdr>
            </w:div>
            <w:div w:id="360014033">
              <w:marLeft w:val="0"/>
              <w:marRight w:val="0"/>
              <w:marTop w:val="0"/>
              <w:marBottom w:val="0"/>
              <w:divBdr>
                <w:top w:val="none" w:sz="0" w:space="0" w:color="auto"/>
                <w:left w:val="none" w:sz="0" w:space="0" w:color="auto"/>
                <w:bottom w:val="none" w:sz="0" w:space="0" w:color="auto"/>
                <w:right w:val="none" w:sz="0" w:space="0" w:color="auto"/>
              </w:divBdr>
            </w:div>
            <w:div w:id="1267885384">
              <w:marLeft w:val="0"/>
              <w:marRight w:val="0"/>
              <w:marTop w:val="0"/>
              <w:marBottom w:val="0"/>
              <w:divBdr>
                <w:top w:val="none" w:sz="0" w:space="0" w:color="auto"/>
                <w:left w:val="none" w:sz="0" w:space="0" w:color="auto"/>
                <w:bottom w:val="none" w:sz="0" w:space="0" w:color="auto"/>
                <w:right w:val="none" w:sz="0" w:space="0" w:color="auto"/>
              </w:divBdr>
            </w:div>
            <w:div w:id="821697555">
              <w:marLeft w:val="0"/>
              <w:marRight w:val="0"/>
              <w:marTop w:val="0"/>
              <w:marBottom w:val="0"/>
              <w:divBdr>
                <w:top w:val="none" w:sz="0" w:space="0" w:color="auto"/>
                <w:left w:val="none" w:sz="0" w:space="0" w:color="auto"/>
                <w:bottom w:val="none" w:sz="0" w:space="0" w:color="auto"/>
                <w:right w:val="none" w:sz="0" w:space="0" w:color="auto"/>
              </w:divBdr>
            </w:div>
            <w:div w:id="254871554">
              <w:marLeft w:val="0"/>
              <w:marRight w:val="0"/>
              <w:marTop w:val="0"/>
              <w:marBottom w:val="0"/>
              <w:divBdr>
                <w:top w:val="none" w:sz="0" w:space="0" w:color="auto"/>
                <w:left w:val="none" w:sz="0" w:space="0" w:color="auto"/>
                <w:bottom w:val="none" w:sz="0" w:space="0" w:color="auto"/>
                <w:right w:val="none" w:sz="0" w:space="0" w:color="auto"/>
              </w:divBdr>
            </w:div>
            <w:div w:id="982582047">
              <w:marLeft w:val="0"/>
              <w:marRight w:val="0"/>
              <w:marTop w:val="0"/>
              <w:marBottom w:val="0"/>
              <w:divBdr>
                <w:top w:val="none" w:sz="0" w:space="0" w:color="auto"/>
                <w:left w:val="none" w:sz="0" w:space="0" w:color="auto"/>
                <w:bottom w:val="none" w:sz="0" w:space="0" w:color="auto"/>
                <w:right w:val="none" w:sz="0" w:space="0" w:color="auto"/>
              </w:divBdr>
            </w:div>
            <w:div w:id="1085109998">
              <w:marLeft w:val="0"/>
              <w:marRight w:val="0"/>
              <w:marTop w:val="0"/>
              <w:marBottom w:val="0"/>
              <w:divBdr>
                <w:top w:val="none" w:sz="0" w:space="0" w:color="auto"/>
                <w:left w:val="none" w:sz="0" w:space="0" w:color="auto"/>
                <w:bottom w:val="none" w:sz="0" w:space="0" w:color="auto"/>
                <w:right w:val="none" w:sz="0" w:space="0" w:color="auto"/>
              </w:divBdr>
            </w:div>
            <w:div w:id="766121124">
              <w:marLeft w:val="0"/>
              <w:marRight w:val="0"/>
              <w:marTop w:val="0"/>
              <w:marBottom w:val="0"/>
              <w:divBdr>
                <w:top w:val="none" w:sz="0" w:space="0" w:color="auto"/>
                <w:left w:val="none" w:sz="0" w:space="0" w:color="auto"/>
                <w:bottom w:val="none" w:sz="0" w:space="0" w:color="auto"/>
                <w:right w:val="none" w:sz="0" w:space="0" w:color="auto"/>
              </w:divBdr>
            </w:div>
            <w:div w:id="1925869635">
              <w:marLeft w:val="0"/>
              <w:marRight w:val="0"/>
              <w:marTop w:val="0"/>
              <w:marBottom w:val="0"/>
              <w:divBdr>
                <w:top w:val="none" w:sz="0" w:space="0" w:color="auto"/>
                <w:left w:val="none" w:sz="0" w:space="0" w:color="auto"/>
                <w:bottom w:val="none" w:sz="0" w:space="0" w:color="auto"/>
                <w:right w:val="none" w:sz="0" w:space="0" w:color="auto"/>
              </w:divBdr>
            </w:div>
            <w:div w:id="1606419643">
              <w:marLeft w:val="0"/>
              <w:marRight w:val="0"/>
              <w:marTop w:val="0"/>
              <w:marBottom w:val="0"/>
              <w:divBdr>
                <w:top w:val="none" w:sz="0" w:space="0" w:color="auto"/>
                <w:left w:val="none" w:sz="0" w:space="0" w:color="auto"/>
                <w:bottom w:val="none" w:sz="0" w:space="0" w:color="auto"/>
                <w:right w:val="none" w:sz="0" w:space="0" w:color="auto"/>
              </w:divBdr>
            </w:div>
            <w:div w:id="57364118">
              <w:marLeft w:val="0"/>
              <w:marRight w:val="0"/>
              <w:marTop w:val="0"/>
              <w:marBottom w:val="0"/>
              <w:divBdr>
                <w:top w:val="none" w:sz="0" w:space="0" w:color="auto"/>
                <w:left w:val="none" w:sz="0" w:space="0" w:color="auto"/>
                <w:bottom w:val="none" w:sz="0" w:space="0" w:color="auto"/>
                <w:right w:val="none" w:sz="0" w:space="0" w:color="auto"/>
              </w:divBdr>
            </w:div>
            <w:div w:id="2064284117">
              <w:marLeft w:val="0"/>
              <w:marRight w:val="0"/>
              <w:marTop w:val="0"/>
              <w:marBottom w:val="0"/>
              <w:divBdr>
                <w:top w:val="none" w:sz="0" w:space="0" w:color="auto"/>
                <w:left w:val="none" w:sz="0" w:space="0" w:color="auto"/>
                <w:bottom w:val="none" w:sz="0" w:space="0" w:color="auto"/>
                <w:right w:val="none" w:sz="0" w:space="0" w:color="auto"/>
              </w:divBdr>
            </w:div>
            <w:div w:id="2101756218">
              <w:marLeft w:val="0"/>
              <w:marRight w:val="0"/>
              <w:marTop w:val="0"/>
              <w:marBottom w:val="0"/>
              <w:divBdr>
                <w:top w:val="none" w:sz="0" w:space="0" w:color="auto"/>
                <w:left w:val="none" w:sz="0" w:space="0" w:color="auto"/>
                <w:bottom w:val="none" w:sz="0" w:space="0" w:color="auto"/>
                <w:right w:val="none" w:sz="0" w:space="0" w:color="auto"/>
              </w:divBdr>
            </w:div>
            <w:div w:id="1972976357">
              <w:marLeft w:val="0"/>
              <w:marRight w:val="0"/>
              <w:marTop w:val="0"/>
              <w:marBottom w:val="0"/>
              <w:divBdr>
                <w:top w:val="none" w:sz="0" w:space="0" w:color="auto"/>
                <w:left w:val="none" w:sz="0" w:space="0" w:color="auto"/>
                <w:bottom w:val="none" w:sz="0" w:space="0" w:color="auto"/>
                <w:right w:val="none" w:sz="0" w:space="0" w:color="auto"/>
              </w:divBdr>
            </w:div>
            <w:div w:id="2000497448">
              <w:marLeft w:val="0"/>
              <w:marRight w:val="0"/>
              <w:marTop w:val="0"/>
              <w:marBottom w:val="0"/>
              <w:divBdr>
                <w:top w:val="none" w:sz="0" w:space="0" w:color="auto"/>
                <w:left w:val="none" w:sz="0" w:space="0" w:color="auto"/>
                <w:bottom w:val="none" w:sz="0" w:space="0" w:color="auto"/>
                <w:right w:val="none" w:sz="0" w:space="0" w:color="auto"/>
              </w:divBdr>
            </w:div>
            <w:div w:id="1026716786">
              <w:marLeft w:val="0"/>
              <w:marRight w:val="0"/>
              <w:marTop w:val="0"/>
              <w:marBottom w:val="0"/>
              <w:divBdr>
                <w:top w:val="none" w:sz="0" w:space="0" w:color="auto"/>
                <w:left w:val="none" w:sz="0" w:space="0" w:color="auto"/>
                <w:bottom w:val="none" w:sz="0" w:space="0" w:color="auto"/>
                <w:right w:val="none" w:sz="0" w:space="0" w:color="auto"/>
              </w:divBdr>
            </w:div>
            <w:div w:id="1708217098">
              <w:marLeft w:val="0"/>
              <w:marRight w:val="0"/>
              <w:marTop w:val="0"/>
              <w:marBottom w:val="0"/>
              <w:divBdr>
                <w:top w:val="none" w:sz="0" w:space="0" w:color="auto"/>
                <w:left w:val="none" w:sz="0" w:space="0" w:color="auto"/>
                <w:bottom w:val="none" w:sz="0" w:space="0" w:color="auto"/>
                <w:right w:val="none" w:sz="0" w:space="0" w:color="auto"/>
              </w:divBdr>
            </w:div>
            <w:div w:id="1491022780">
              <w:marLeft w:val="0"/>
              <w:marRight w:val="0"/>
              <w:marTop w:val="0"/>
              <w:marBottom w:val="0"/>
              <w:divBdr>
                <w:top w:val="none" w:sz="0" w:space="0" w:color="auto"/>
                <w:left w:val="none" w:sz="0" w:space="0" w:color="auto"/>
                <w:bottom w:val="none" w:sz="0" w:space="0" w:color="auto"/>
                <w:right w:val="none" w:sz="0" w:space="0" w:color="auto"/>
              </w:divBdr>
            </w:div>
            <w:div w:id="1356225651">
              <w:marLeft w:val="0"/>
              <w:marRight w:val="0"/>
              <w:marTop w:val="0"/>
              <w:marBottom w:val="0"/>
              <w:divBdr>
                <w:top w:val="none" w:sz="0" w:space="0" w:color="auto"/>
                <w:left w:val="none" w:sz="0" w:space="0" w:color="auto"/>
                <w:bottom w:val="none" w:sz="0" w:space="0" w:color="auto"/>
                <w:right w:val="none" w:sz="0" w:space="0" w:color="auto"/>
              </w:divBdr>
            </w:div>
            <w:div w:id="1027634214">
              <w:marLeft w:val="0"/>
              <w:marRight w:val="0"/>
              <w:marTop w:val="0"/>
              <w:marBottom w:val="0"/>
              <w:divBdr>
                <w:top w:val="none" w:sz="0" w:space="0" w:color="auto"/>
                <w:left w:val="none" w:sz="0" w:space="0" w:color="auto"/>
                <w:bottom w:val="none" w:sz="0" w:space="0" w:color="auto"/>
                <w:right w:val="none" w:sz="0" w:space="0" w:color="auto"/>
              </w:divBdr>
            </w:div>
            <w:div w:id="1952084332">
              <w:marLeft w:val="0"/>
              <w:marRight w:val="0"/>
              <w:marTop w:val="0"/>
              <w:marBottom w:val="0"/>
              <w:divBdr>
                <w:top w:val="none" w:sz="0" w:space="0" w:color="auto"/>
                <w:left w:val="none" w:sz="0" w:space="0" w:color="auto"/>
                <w:bottom w:val="none" w:sz="0" w:space="0" w:color="auto"/>
                <w:right w:val="none" w:sz="0" w:space="0" w:color="auto"/>
              </w:divBdr>
            </w:div>
            <w:div w:id="1501504216">
              <w:marLeft w:val="0"/>
              <w:marRight w:val="0"/>
              <w:marTop w:val="0"/>
              <w:marBottom w:val="0"/>
              <w:divBdr>
                <w:top w:val="none" w:sz="0" w:space="0" w:color="auto"/>
                <w:left w:val="none" w:sz="0" w:space="0" w:color="auto"/>
                <w:bottom w:val="none" w:sz="0" w:space="0" w:color="auto"/>
                <w:right w:val="none" w:sz="0" w:space="0" w:color="auto"/>
              </w:divBdr>
            </w:div>
            <w:div w:id="1260092861">
              <w:marLeft w:val="0"/>
              <w:marRight w:val="0"/>
              <w:marTop w:val="0"/>
              <w:marBottom w:val="0"/>
              <w:divBdr>
                <w:top w:val="none" w:sz="0" w:space="0" w:color="auto"/>
                <w:left w:val="none" w:sz="0" w:space="0" w:color="auto"/>
                <w:bottom w:val="none" w:sz="0" w:space="0" w:color="auto"/>
                <w:right w:val="none" w:sz="0" w:space="0" w:color="auto"/>
              </w:divBdr>
            </w:div>
            <w:div w:id="1749109116">
              <w:marLeft w:val="0"/>
              <w:marRight w:val="0"/>
              <w:marTop w:val="0"/>
              <w:marBottom w:val="0"/>
              <w:divBdr>
                <w:top w:val="none" w:sz="0" w:space="0" w:color="auto"/>
                <w:left w:val="none" w:sz="0" w:space="0" w:color="auto"/>
                <w:bottom w:val="none" w:sz="0" w:space="0" w:color="auto"/>
                <w:right w:val="none" w:sz="0" w:space="0" w:color="auto"/>
              </w:divBdr>
            </w:div>
            <w:div w:id="1023626848">
              <w:marLeft w:val="0"/>
              <w:marRight w:val="0"/>
              <w:marTop w:val="0"/>
              <w:marBottom w:val="0"/>
              <w:divBdr>
                <w:top w:val="none" w:sz="0" w:space="0" w:color="auto"/>
                <w:left w:val="none" w:sz="0" w:space="0" w:color="auto"/>
                <w:bottom w:val="none" w:sz="0" w:space="0" w:color="auto"/>
                <w:right w:val="none" w:sz="0" w:space="0" w:color="auto"/>
              </w:divBdr>
            </w:div>
            <w:div w:id="1617759556">
              <w:marLeft w:val="0"/>
              <w:marRight w:val="0"/>
              <w:marTop w:val="0"/>
              <w:marBottom w:val="0"/>
              <w:divBdr>
                <w:top w:val="none" w:sz="0" w:space="0" w:color="auto"/>
                <w:left w:val="none" w:sz="0" w:space="0" w:color="auto"/>
                <w:bottom w:val="none" w:sz="0" w:space="0" w:color="auto"/>
                <w:right w:val="none" w:sz="0" w:space="0" w:color="auto"/>
              </w:divBdr>
            </w:div>
            <w:div w:id="128406165">
              <w:marLeft w:val="0"/>
              <w:marRight w:val="0"/>
              <w:marTop w:val="0"/>
              <w:marBottom w:val="0"/>
              <w:divBdr>
                <w:top w:val="none" w:sz="0" w:space="0" w:color="auto"/>
                <w:left w:val="none" w:sz="0" w:space="0" w:color="auto"/>
                <w:bottom w:val="none" w:sz="0" w:space="0" w:color="auto"/>
                <w:right w:val="none" w:sz="0" w:space="0" w:color="auto"/>
              </w:divBdr>
            </w:div>
            <w:div w:id="1181820387">
              <w:marLeft w:val="0"/>
              <w:marRight w:val="0"/>
              <w:marTop w:val="0"/>
              <w:marBottom w:val="0"/>
              <w:divBdr>
                <w:top w:val="none" w:sz="0" w:space="0" w:color="auto"/>
                <w:left w:val="none" w:sz="0" w:space="0" w:color="auto"/>
                <w:bottom w:val="none" w:sz="0" w:space="0" w:color="auto"/>
                <w:right w:val="none" w:sz="0" w:space="0" w:color="auto"/>
              </w:divBdr>
            </w:div>
            <w:div w:id="67195779">
              <w:marLeft w:val="0"/>
              <w:marRight w:val="0"/>
              <w:marTop w:val="0"/>
              <w:marBottom w:val="0"/>
              <w:divBdr>
                <w:top w:val="none" w:sz="0" w:space="0" w:color="auto"/>
                <w:left w:val="none" w:sz="0" w:space="0" w:color="auto"/>
                <w:bottom w:val="none" w:sz="0" w:space="0" w:color="auto"/>
                <w:right w:val="none" w:sz="0" w:space="0" w:color="auto"/>
              </w:divBdr>
            </w:div>
            <w:div w:id="1830438234">
              <w:marLeft w:val="0"/>
              <w:marRight w:val="0"/>
              <w:marTop w:val="0"/>
              <w:marBottom w:val="0"/>
              <w:divBdr>
                <w:top w:val="none" w:sz="0" w:space="0" w:color="auto"/>
                <w:left w:val="none" w:sz="0" w:space="0" w:color="auto"/>
                <w:bottom w:val="none" w:sz="0" w:space="0" w:color="auto"/>
                <w:right w:val="none" w:sz="0" w:space="0" w:color="auto"/>
              </w:divBdr>
            </w:div>
            <w:div w:id="461002553">
              <w:marLeft w:val="0"/>
              <w:marRight w:val="0"/>
              <w:marTop w:val="0"/>
              <w:marBottom w:val="0"/>
              <w:divBdr>
                <w:top w:val="none" w:sz="0" w:space="0" w:color="auto"/>
                <w:left w:val="none" w:sz="0" w:space="0" w:color="auto"/>
                <w:bottom w:val="none" w:sz="0" w:space="0" w:color="auto"/>
                <w:right w:val="none" w:sz="0" w:space="0" w:color="auto"/>
              </w:divBdr>
            </w:div>
            <w:div w:id="1190024913">
              <w:marLeft w:val="0"/>
              <w:marRight w:val="0"/>
              <w:marTop w:val="0"/>
              <w:marBottom w:val="0"/>
              <w:divBdr>
                <w:top w:val="none" w:sz="0" w:space="0" w:color="auto"/>
                <w:left w:val="none" w:sz="0" w:space="0" w:color="auto"/>
                <w:bottom w:val="none" w:sz="0" w:space="0" w:color="auto"/>
                <w:right w:val="none" w:sz="0" w:space="0" w:color="auto"/>
              </w:divBdr>
            </w:div>
            <w:div w:id="529150178">
              <w:marLeft w:val="0"/>
              <w:marRight w:val="0"/>
              <w:marTop w:val="0"/>
              <w:marBottom w:val="0"/>
              <w:divBdr>
                <w:top w:val="none" w:sz="0" w:space="0" w:color="auto"/>
                <w:left w:val="none" w:sz="0" w:space="0" w:color="auto"/>
                <w:bottom w:val="none" w:sz="0" w:space="0" w:color="auto"/>
                <w:right w:val="none" w:sz="0" w:space="0" w:color="auto"/>
              </w:divBdr>
            </w:div>
            <w:div w:id="1877354274">
              <w:marLeft w:val="0"/>
              <w:marRight w:val="0"/>
              <w:marTop w:val="0"/>
              <w:marBottom w:val="0"/>
              <w:divBdr>
                <w:top w:val="none" w:sz="0" w:space="0" w:color="auto"/>
                <w:left w:val="none" w:sz="0" w:space="0" w:color="auto"/>
                <w:bottom w:val="none" w:sz="0" w:space="0" w:color="auto"/>
                <w:right w:val="none" w:sz="0" w:space="0" w:color="auto"/>
              </w:divBdr>
            </w:div>
            <w:div w:id="1661470331">
              <w:marLeft w:val="0"/>
              <w:marRight w:val="0"/>
              <w:marTop w:val="0"/>
              <w:marBottom w:val="0"/>
              <w:divBdr>
                <w:top w:val="none" w:sz="0" w:space="0" w:color="auto"/>
                <w:left w:val="none" w:sz="0" w:space="0" w:color="auto"/>
                <w:bottom w:val="none" w:sz="0" w:space="0" w:color="auto"/>
                <w:right w:val="none" w:sz="0" w:space="0" w:color="auto"/>
              </w:divBdr>
            </w:div>
            <w:div w:id="523516921">
              <w:marLeft w:val="0"/>
              <w:marRight w:val="0"/>
              <w:marTop w:val="0"/>
              <w:marBottom w:val="0"/>
              <w:divBdr>
                <w:top w:val="none" w:sz="0" w:space="0" w:color="auto"/>
                <w:left w:val="none" w:sz="0" w:space="0" w:color="auto"/>
                <w:bottom w:val="none" w:sz="0" w:space="0" w:color="auto"/>
                <w:right w:val="none" w:sz="0" w:space="0" w:color="auto"/>
              </w:divBdr>
            </w:div>
            <w:div w:id="1362170864">
              <w:marLeft w:val="0"/>
              <w:marRight w:val="0"/>
              <w:marTop w:val="0"/>
              <w:marBottom w:val="0"/>
              <w:divBdr>
                <w:top w:val="none" w:sz="0" w:space="0" w:color="auto"/>
                <w:left w:val="none" w:sz="0" w:space="0" w:color="auto"/>
                <w:bottom w:val="none" w:sz="0" w:space="0" w:color="auto"/>
                <w:right w:val="none" w:sz="0" w:space="0" w:color="auto"/>
              </w:divBdr>
            </w:div>
            <w:div w:id="1563103807">
              <w:marLeft w:val="0"/>
              <w:marRight w:val="0"/>
              <w:marTop w:val="0"/>
              <w:marBottom w:val="0"/>
              <w:divBdr>
                <w:top w:val="none" w:sz="0" w:space="0" w:color="auto"/>
                <w:left w:val="none" w:sz="0" w:space="0" w:color="auto"/>
                <w:bottom w:val="none" w:sz="0" w:space="0" w:color="auto"/>
                <w:right w:val="none" w:sz="0" w:space="0" w:color="auto"/>
              </w:divBdr>
            </w:div>
            <w:div w:id="458105723">
              <w:marLeft w:val="0"/>
              <w:marRight w:val="0"/>
              <w:marTop w:val="0"/>
              <w:marBottom w:val="0"/>
              <w:divBdr>
                <w:top w:val="none" w:sz="0" w:space="0" w:color="auto"/>
                <w:left w:val="none" w:sz="0" w:space="0" w:color="auto"/>
                <w:bottom w:val="none" w:sz="0" w:space="0" w:color="auto"/>
                <w:right w:val="none" w:sz="0" w:space="0" w:color="auto"/>
              </w:divBdr>
            </w:div>
            <w:div w:id="884098336">
              <w:marLeft w:val="0"/>
              <w:marRight w:val="0"/>
              <w:marTop w:val="0"/>
              <w:marBottom w:val="0"/>
              <w:divBdr>
                <w:top w:val="none" w:sz="0" w:space="0" w:color="auto"/>
                <w:left w:val="none" w:sz="0" w:space="0" w:color="auto"/>
                <w:bottom w:val="none" w:sz="0" w:space="0" w:color="auto"/>
                <w:right w:val="none" w:sz="0" w:space="0" w:color="auto"/>
              </w:divBdr>
            </w:div>
            <w:div w:id="1838619537">
              <w:marLeft w:val="0"/>
              <w:marRight w:val="0"/>
              <w:marTop w:val="0"/>
              <w:marBottom w:val="0"/>
              <w:divBdr>
                <w:top w:val="none" w:sz="0" w:space="0" w:color="auto"/>
                <w:left w:val="none" w:sz="0" w:space="0" w:color="auto"/>
                <w:bottom w:val="none" w:sz="0" w:space="0" w:color="auto"/>
                <w:right w:val="none" w:sz="0" w:space="0" w:color="auto"/>
              </w:divBdr>
            </w:div>
            <w:div w:id="264650703">
              <w:marLeft w:val="0"/>
              <w:marRight w:val="0"/>
              <w:marTop w:val="0"/>
              <w:marBottom w:val="0"/>
              <w:divBdr>
                <w:top w:val="none" w:sz="0" w:space="0" w:color="auto"/>
                <w:left w:val="none" w:sz="0" w:space="0" w:color="auto"/>
                <w:bottom w:val="none" w:sz="0" w:space="0" w:color="auto"/>
                <w:right w:val="none" w:sz="0" w:space="0" w:color="auto"/>
              </w:divBdr>
            </w:div>
            <w:div w:id="1937789981">
              <w:marLeft w:val="0"/>
              <w:marRight w:val="0"/>
              <w:marTop w:val="0"/>
              <w:marBottom w:val="0"/>
              <w:divBdr>
                <w:top w:val="none" w:sz="0" w:space="0" w:color="auto"/>
                <w:left w:val="none" w:sz="0" w:space="0" w:color="auto"/>
                <w:bottom w:val="none" w:sz="0" w:space="0" w:color="auto"/>
                <w:right w:val="none" w:sz="0" w:space="0" w:color="auto"/>
              </w:divBdr>
            </w:div>
            <w:div w:id="203980562">
              <w:marLeft w:val="0"/>
              <w:marRight w:val="0"/>
              <w:marTop w:val="0"/>
              <w:marBottom w:val="0"/>
              <w:divBdr>
                <w:top w:val="none" w:sz="0" w:space="0" w:color="auto"/>
                <w:left w:val="none" w:sz="0" w:space="0" w:color="auto"/>
                <w:bottom w:val="none" w:sz="0" w:space="0" w:color="auto"/>
                <w:right w:val="none" w:sz="0" w:space="0" w:color="auto"/>
              </w:divBdr>
            </w:div>
            <w:div w:id="124156269">
              <w:marLeft w:val="0"/>
              <w:marRight w:val="0"/>
              <w:marTop w:val="0"/>
              <w:marBottom w:val="0"/>
              <w:divBdr>
                <w:top w:val="none" w:sz="0" w:space="0" w:color="auto"/>
                <w:left w:val="none" w:sz="0" w:space="0" w:color="auto"/>
                <w:bottom w:val="none" w:sz="0" w:space="0" w:color="auto"/>
                <w:right w:val="none" w:sz="0" w:space="0" w:color="auto"/>
              </w:divBdr>
            </w:div>
            <w:div w:id="1906186336">
              <w:marLeft w:val="0"/>
              <w:marRight w:val="0"/>
              <w:marTop w:val="0"/>
              <w:marBottom w:val="0"/>
              <w:divBdr>
                <w:top w:val="none" w:sz="0" w:space="0" w:color="auto"/>
                <w:left w:val="none" w:sz="0" w:space="0" w:color="auto"/>
                <w:bottom w:val="none" w:sz="0" w:space="0" w:color="auto"/>
                <w:right w:val="none" w:sz="0" w:space="0" w:color="auto"/>
              </w:divBdr>
            </w:div>
            <w:div w:id="600451264">
              <w:marLeft w:val="0"/>
              <w:marRight w:val="0"/>
              <w:marTop w:val="0"/>
              <w:marBottom w:val="0"/>
              <w:divBdr>
                <w:top w:val="none" w:sz="0" w:space="0" w:color="auto"/>
                <w:left w:val="none" w:sz="0" w:space="0" w:color="auto"/>
                <w:bottom w:val="none" w:sz="0" w:space="0" w:color="auto"/>
                <w:right w:val="none" w:sz="0" w:space="0" w:color="auto"/>
              </w:divBdr>
            </w:div>
            <w:div w:id="1520124519">
              <w:marLeft w:val="0"/>
              <w:marRight w:val="0"/>
              <w:marTop w:val="0"/>
              <w:marBottom w:val="0"/>
              <w:divBdr>
                <w:top w:val="none" w:sz="0" w:space="0" w:color="auto"/>
                <w:left w:val="none" w:sz="0" w:space="0" w:color="auto"/>
                <w:bottom w:val="none" w:sz="0" w:space="0" w:color="auto"/>
                <w:right w:val="none" w:sz="0" w:space="0" w:color="auto"/>
              </w:divBdr>
            </w:div>
            <w:div w:id="57869671">
              <w:marLeft w:val="0"/>
              <w:marRight w:val="0"/>
              <w:marTop w:val="0"/>
              <w:marBottom w:val="0"/>
              <w:divBdr>
                <w:top w:val="none" w:sz="0" w:space="0" w:color="auto"/>
                <w:left w:val="none" w:sz="0" w:space="0" w:color="auto"/>
                <w:bottom w:val="none" w:sz="0" w:space="0" w:color="auto"/>
                <w:right w:val="none" w:sz="0" w:space="0" w:color="auto"/>
              </w:divBdr>
            </w:div>
            <w:div w:id="1236626462">
              <w:marLeft w:val="0"/>
              <w:marRight w:val="0"/>
              <w:marTop w:val="0"/>
              <w:marBottom w:val="0"/>
              <w:divBdr>
                <w:top w:val="none" w:sz="0" w:space="0" w:color="auto"/>
                <w:left w:val="none" w:sz="0" w:space="0" w:color="auto"/>
                <w:bottom w:val="none" w:sz="0" w:space="0" w:color="auto"/>
                <w:right w:val="none" w:sz="0" w:space="0" w:color="auto"/>
              </w:divBdr>
            </w:div>
            <w:div w:id="1422601053">
              <w:marLeft w:val="0"/>
              <w:marRight w:val="0"/>
              <w:marTop w:val="0"/>
              <w:marBottom w:val="0"/>
              <w:divBdr>
                <w:top w:val="none" w:sz="0" w:space="0" w:color="auto"/>
                <w:left w:val="none" w:sz="0" w:space="0" w:color="auto"/>
                <w:bottom w:val="none" w:sz="0" w:space="0" w:color="auto"/>
                <w:right w:val="none" w:sz="0" w:space="0" w:color="auto"/>
              </w:divBdr>
            </w:div>
            <w:div w:id="729302431">
              <w:marLeft w:val="0"/>
              <w:marRight w:val="0"/>
              <w:marTop w:val="0"/>
              <w:marBottom w:val="0"/>
              <w:divBdr>
                <w:top w:val="none" w:sz="0" w:space="0" w:color="auto"/>
                <w:left w:val="none" w:sz="0" w:space="0" w:color="auto"/>
                <w:bottom w:val="none" w:sz="0" w:space="0" w:color="auto"/>
                <w:right w:val="none" w:sz="0" w:space="0" w:color="auto"/>
              </w:divBdr>
            </w:div>
            <w:div w:id="1856650545">
              <w:marLeft w:val="0"/>
              <w:marRight w:val="0"/>
              <w:marTop w:val="0"/>
              <w:marBottom w:val="0"/>
              <w:divBdr>
                <w:top w:val="none" w:sz="0" w:space="0" w:color="auto"/>
                <w:left w:val="none" w:sz="0" w:space="0" w:color="auto"/>
                <w:bottom w:val="none" w:sz="0" w:space="0" w:color="auto"/>
                <w:right w:val="none" w:sz="0" w:space="0" w:color="auto"/>
              </w:divBdr>
            </w:div>
            <w:div w:id="686373209">
              <w:marLeft w:val="0"/>
              <w:marRight w:val="0"/>
              <w:marTop w:val="0"/>
              <w:marBottom w:val="0"/>
              <w:divBdr>
                <w:top w:val="none" w:sz="0" w:space="0" w:color="auto"/>
                <w:left w:val="none" w:sz="0" w:space="0" w:color="auto"/>
                <w:bottom w:val="none" w:sz="0" w:space="0" w:color="auto"/>
                <w:right w:val="none" w:sz="0" w:space="0" w:color="auto"/>
              </w:divBdr>
            </w:div>
            <w:div w:id="738283547">
              <w:marLeft w:val="0"/>
              <w:marRight w:val="0"/>
              <w:marTop w:val="0"/>
              <w:marBottom w:val="0"/>
              <w:divBdr>
                <w:top w:val="none" w:sz="0" w:space="0" w:color="auto"/>
                <w:left w:val="none" w:sz="0" w:space="0" w:color="auto"/>
                <w:bottom w:val="none" w:sz="0" w:space="0" w:color="auto"/>
                <w:right w:val="none" w:sz="0" w:space="0" w:color="auto"/>
              </w:divBdr>
            </w:div>
            <w:div w:id="1122845109">
              <w:marLeft w:val="0"/>
              <w:marRight w:val="0"/>
              <w:marTop w:val="0"/>
              <w:marBottom w:val="0"/>
              <w:divBdr>
                <w:top w:val="none" w:sz="0" w:space="0" w:color="auto"/>
                <w:left w:val="none" w:sz="0" w:space="0" w:color="auto"/>
                <w:bottom w:val="none" w:sz="0" w:space="0" w:color="auto"/>
                <w:right w:val="none" w:sz="0" w:space="0" w:color="auto"/>
              </w:divBdr>
            </w:div>
            <w:div w:id="1594431991">
              <w:marLeft w:val="0"/>
              <w:marRight w:val="0"/>
              <w:marTop w:val="0"/>
              <w:marBottom w:val="0"/>
              <w:divBdr>
                <w:top w:val="none" w:sz="0" w:space="0" w:color="auto"/>
                <w:left w:val="none" w:sz="0" w:space="0" w:color="auto"/>
                <w:bottom w:val="none" w:sz="0" w:space="0" w:color="auto"/>
                <w:right w:val="none" w:sz="0" w:space="0" w:color="auto"/>
              </w:divBdr>
            </w:div>
            <w:div w:id="860244968">
              <w:marLeft w:val="0"/>
              <w:marRight w:val="0"/>
              <w:marTop w:val="0"/>
              <w:marBottom w:val="0"/>
              <w:divBdr>
                <w:top w:val="none" w:sz="0" w:space="0" w:color="auto"/>
                <w:left w:val="none" w:sz="0" w:space="0" w:color="auto"/>
                <w:bottom w:val="none" w:sz="0" w:space="0" w:color="auto"/>
                <w:right w:val="none" w:sz="0" w:space="0" w:color="auto"/>
              </w:divBdr>
            </w:div>
            <w:div w:id="826439633">
              <w:marLeft w:val="0"/>
              <w:marRight w:val="0"/>
              <w:marTop w:val="0"/>
              <w:marBottom w:val="0"/>
              <w:divBdr>
                <w:top w:val="none" w:sz="0" w:space="0" w:color="auto"/>
                <w:left w:val="none" w:sz="0" w:space="0" w:color="auto"/>
                <w:bottom w:val="none" w:sz="0" w:space="0" w:color="auto"/>
                <w:right w:val="none" w:sz="0" w:space="0" w:color="auto"/>
              </w:divBdr>
            </w:div>
            <w:div w:id="957301202">
              <w:marLeft w:val="0"/>
              <w:marRight w:val="0"/>
              <w:marTop w:val="0"/>
              <w:marBottom w:val="0"/>
              <w:divBdr>
                <w:top w:val="none" w:sz="0" w:space="0" w:color="auto"/>
                <w:left w:val="none" w:sz="0" w:space="0" w:color="auto"/>
                <w:bottom w:val="none" w:sz="0" w:space="0" w:color="auto"/>
                <w:right w:val="none" w:sz="0" w:space="0" w:color="auto"/>
              </w:divBdr>
            </w:div>
            <w:div w:id="535387893">
              <w:marLeft w:val="0"/>
              <w:marRight w:val="0"/>
              <w:marTop w:val="0"/>
              <w:marBottom w:val="0"/>
              <w:divBdr>
                <w:top w:val="none" w:sz="0" w:space="0" w:color="auto"/>
                <w:left w:val="none" w:sz="0" w:space="0" w:color="auto"/>
                <w:bottom w:val="none" w:sz="0" w:space="0" w:color="auto"/>
                <w:right w:val="none" w:sz="0" w:space="0" w:color="auto"/>
              </w:divBdr>
            </w:div>
            <w:div w:id="42103945">
              <w:marLeft w:val="0"/>
              <w:marRight w:val="0"/>
              <w:marTop w:val="0"/>
              <w:marBottom w:val="0"/>
              <w:divBdr>
                <w:top w:val="none" w:sz="0" w:space="0" w:color="auto"/>
                <w:left w:val="none" w:sz="0" w:space="0" w:color="auto"/>
                <w:bottom w:val="none" w:sz="0" w:space="0" w:color="auto"/>
                <w:right w:val="none" w:sz="0" w:space="0" w:color="auto"/>
              </w:divBdr>
            </w:div>
            <w:div w:id="1248073389">
              <w:marLeft w:val="0"/>
              <w:marRight w:val="0"/>
              <w:marTop w:val="0"/>
              <w:marBottom w:val="0"/>
              <w:divBdr>
                <w:top w:val="none" w:sz="0" w:space="0" w:color="auto"/>
                <w:left w:val="none" w:sz="0" w:space="0" w:color="auto"/>
                <w:bottom w:val="none" w:sz="0" w:space="0" w:color="auto"/>
                <w:right w:val="none" w:sz="0" w:space="0" w:color="auto"/>
              </w:divBdr>
            </w:div>
            <w:div w:id="1892577467">
              <w:marLeft w:val="0"/>
              <w:marRight w:val="0"/>
              <w:marTop w:val="0"/>
              <w:marBottom w:val="0"/>
              <w:divBdr>
                <w:top w:val="none" w:sz="0" w:space="0" w:color="auto"/>
                <w:left w:val="none" w:sz="0" w:space="0" w:color="auto"/>
                <w:bottom w:val="none" w:sz="0" w:space="0" w:color="auto"/>
                <w:right w:val="none" w:sz="0" w:space="0" w:color="auto"/>
              </w:divBdr>
            </w:div>
            <w:div w:id="1793137081">
              <w:marLeft w:val="0"/>
              <w:marRight w:val="0"/>
              <w:marTop w:val="0"/>
              <w:marBottom w:val="0"/>
              <w:divBdr>
                <w:top w:val="none" w:sz="0" w:space="0" w:color="auto"/>
                <w:left w:val="none" w:sz="0" w:space="0" w:color="auto"/>
                <w:bottom w:val="none" w:sz="0" w:space="0" w:color="auto"/>
                <w:right w:val="none" w:sz="0" w:space="0" w:color="auto"/>
              </w:divBdr>
            </w:div>
            <w:div w:id="1372609298">
              <w:marLeft w:val="0"/>
              <w:marRight w:val="0"/>
              <w:marTop w:val="0"/>
              <w:marBottom w:val="0"/>
              <w:divBdr>
                <w:top w:val="none" w:sz="0" w:space="0" w:color="auto"/>
                <w:left w:val="none" w:sz="0" w:space="0" w:color="auto"/>
                <w:bottom w:val="none" w:sz="0" w:space="0" w:color="auto"/>
                <w:right w:val="none" w:sz="0" w:space="0" w:color="auto"/>
              </w:divBdr>
            </w:div>
            <w:div w:id="1399935616">
              <w:marLeft w:val="0"/>
              <w:marRight w:val="0"/>
              <w:marTop w:val="0"/>
              <w:marBottom w:val="0"/>
              <w:divBdr>
                <w:top w:val="none" w:sz="0" w:space="0" w:color="auto"/>
                <w:left w:val="none" w:sz="0" w:space="0" w:color="auto"/>
                <w:bottom w:val="none" w:sz="0" w:space="0" w:color="auto"/>
                <w:right w:val="none" w:sz="0" w:space="0" w:color="auto"/>
              </w:divBdr>
            </w:div>
            <w:div w:id="740642178">
              <w:marLeft w:val="0"/>
              <w:marRight w:val="0"/>
              <w:marTop w:val="0"/>
              <w:marBottom w:val="0"/>
              <w:divBdr>
                <w:top w:val="none" w:sz="0" w:space="0" w:color="auto"/>
                <w:left w:val="none" w:sz="0" w:space="0" w:color="auto"/>
                <w:bottom w:val="none" w:sz="0" w:space="0" w:color="auto"/>
                <w:right w:val="none" w:sz="0" w:space="0" w:color="auto"/>
              </w:divBdr>
            </w:div>
            <w:div w:id="134689345">
              <w:marLeft w:val="0"/>
              <w:marRight w:val="0"/>
              <w:marTop w:val="0"/>
              <w:marBottom w:val="0"/>
              <w:divBdr>
                <w:top w:val="none" w:sz="0" w:space="0" w:color="auto"/>
                <w:left w:val="none" w:sz="0" w:space="0" w:color="auto"/>
                <w:bottom w:val="none" w:sz="0" w:space="0" w:color="auto"/>
                <w:right w:val="none" w:sz="0" w:space="0" w:color="auto"/>
              </w:divBdr>
            </w:div>
            <w:div w:id="206069720">
              <w:marLeft w:val="0"/>
              <w:marRight w:val="0"/>
              <w:marTop w:val="0"/>
              <w:marBottom w:val="0"/>
              <w:divBdr>
                <w:top w:val="none" w:sz="0" w:space="0" w:color="auto"/>
                <w:left w:val="none" w:sz="0" w:space="0" w:color="auto"/>
                <w:bottom w:val="none" w:sz="0" w:space="0" w:color="auto"/>
                <w:right w:val="none" w:sz="0" w:space="0" w:color="auto"/>
              </w:divBdr>
            </w:div>
            <w:div w:id="156574680">
              <w:marLeft w:val="0"/>
              <w:marRight w:val="0"/>
              <w:marTop w:val="0"/>
              <w:marBottom w:val="0"/>
              <w:divBdr>
                <w:top w:val="none" w:sz="0" w:space="0" w:color="auto"/>
                <w:left w:val="none" w:sz="0" w:space="0" w:color="auto"/>
                <w:bottom w:val="none" w:sz="0" w:space="0" w:color="auto"/>
                <w:right w:val="none" w:sz="0" w:space="0" w:color="auto"/>
              </w:divBdr>
            </w:div>
            <w:div w:id="355276159">
              <w:marLeft w:val="0"/>
              <w:marRight w:val="0"/>
              <w:marTop w:val="0"/>
              <w:marBottom w:val="0"/>
              <w:divBdr>
                <w:top w:val="none" w:sz="0" w:space="0" w:color="auto"/>
                <w:left w:val="none" w:sz="0" w:space="0" w:color="auto"/>
                <w:bottom w:val="none" w:sz="0" w:space="0" w:color="auto"/>
                <w:right w:val="none" w:sz="0" w:space="0" w:color="auto"/>
              </w:divBdr>
            </w:div>
            <w:div w:id="732703530">
              <w:marLeft w:val="0"/>
              <w:marRight w:val="0"/>
              <w:marTop w:val="0"/>
              <w:marBottom w:val="0"/>
              <w:divBdr>
                <w:top w:val="none" w:sz="0" w:space="0" w:color="auto"/>
                <w:left w:val="none" w:sz="0" w:space="0" w:color="auto"/>
                <w:bottom w:val="none" w:sz="0" w:space="0" w:color="auto"/>
                <w:right w:val="none" w:sz="0" w:space="0" w:color="auto"/>
              </w:divBdr>
            </w:div>
            <w:div w:id="2102335136">
              <w:marLeft w:val="0"/>
              <w:marRight w:val="0"/>
              <w:marTop w:val="0"/>
              <w:marBottom w:val="0"/>
              <w:divBdr>
                <w:top w:val="none" w:sz="0" w:space="0" w:color="auto"/>
                <w:left w:val="none" w:sz="0" w:space="0" w:color="auto"/>
                <w:bottom w:val="none" w:sz="0" w:space="0" w:color="auto"/>
                <w:right w:val="none" w:sz="0" w:space="0" w:color="auto"/>
              </w:divBdr>
            </w:div>
            <w:div w:id="1991320658">
              <w:marLeft w:val="0"/>
              <w:marRight w:val="0"/>
              <w:marTop w:val="0"/>
              <w:marBottom w:val="0"/>
              <w:divBdr>
                <w:top w:val="none" w:sz="0" w:space="0" w:color="auto"/>
                <w:left w:val="none" w:sz="0" w:space="0" w:color="auto"/>
                <w:bottom w:val="none" w:sz="0" w:space="0" w:color="auto"/>
                <w:right w:val="none" w:sz="0" w:space="0" w:color="auto"/>
              </w:divBdr>
            </w:div>
            <w:div w:id="1967737120">
              <w:marLeft w:val="0"/>
              <w:marRight w:val="0"/>
              <w:marTop w:val="0"/>
              <w:marBottom w:val="0"/>
              <w:divBdr>
                <w:top w:val="none" w:sz="0" w:space="0" w:color="auto"/>
                <w:left w:val="none" w:sz="0" w:space="0" w:color="auto"/>
                <w:bottom w:val="none" w:sz="0" w:space="0" w:color="auto"/>
                <w:right w:val="none" w:sz="0" w:space="0" w:color="auto"/>
              </w:divBdr>
            </w:div>
            <w:div w:id="1834908521">
              <w:marLeft w:val="0"/>
              <w:marRight w:val="0"/>
              <w:marTop w:val="0"/>
              <w:marBottom w:val="0"/>
              <w:divBdr>
                <w:top w:val="none" w:sz="0" w:space="0" w:color="auto"/>
                <w:left w:val="none" w:sz="0" w:space="0" w:color="auto"/>
                <w:bottom w:val="none" w:sz="0" w:space="0" w:color="auto"/>
                <w:right w:val="none" w:sz="0" w:space="0" w:color="auto"/>
              </w:divBdr>
            </w:div>
            <w:div w:id="131555597">
              <w:marLeft w:val="0"/>
              <w:marRight w:val="0"/>
              <w:marTop w:val="0"/>
              <w:marBottom w:val="0"/>
              <w:divBdr>
                <w:top w:val="none" w:sz="0" w:space="0" w:color="auto"/>
                <w:left w:val="none" w:sz="0" w:space="0" w:color="auto"/>
                <w:bottom w:val="none" w:sz="0" w:space="0" w:color="auto"/>
                <w:right w:val="none" w:sz="0" w:space="0" w:color="auto"/>
              </w:divBdr>
            </w:div>
            <w:div w:id="1472554110">
              <w:marLeft w:val="0"/>
              <w:marRight w:val="0"/>
              <w:marTop w:val="0"/>
              <w:marBottom w:val="0"/>
              <w:divBdr>
                <w:top w:val="none" w:sz="0" w:space="0" w:color="auto"/>
                <w:left w:val="none" w:sz="0" w:space="0" w:color="auto"/>
                <w:bottom w:val="none" w:sz="0" w:space="0" w:color="auto"/>
                <w:right w:val="none" w:sz="0" w:space="0" w:color="auto"/>
              </w:divBdr>
            </w:div>
            <w:div w:id="1363945016">
              <w:marLeft w:val="0"/>
              <w:marRight w:val="0"/>
              <w:marTop w:val="0"/>
              <w:marBottom w:val="0"/>
              <w:divBdr>
                <w:top w:val="none" w:sz="0" w:space="0" w:color="auto"/>
                <w:left w:val="none" w:sz="0" w:space="0" w:color="auto"/>
                <w:bottom w:val="none" w:sz="0" w:space="0" w:color="auto"/>
                <w:right w:val="none" w:sz="0" w:space="0" w:color="auto"/>
              </w:divBdr>
            </w:div>
            <w:div w:id="981732028">
              <w:marLeft w:val="0"/>
              <w:marRight w:val="0"/>
              <w:marTop w:val="0"/>
              <w:marBottom w:val="0"/>
              <w:divBdr>
                <w:top w:val="none" w:sz="0" w:space="0" w:color="auto"/>
                <w:left w:val="none" w:sz="0" w:space="0" w:color="auto"/>
                <w:bottom w:val="none" w:sz="0" w:space="0" w:color="auto"/>
                <w:right w:val="none" w:sz="0" w:space="0" w:color="auto"/>
              </w:divBdr>
            </w:div>
            <w:div w:id="1442798047">
              <w:marLeft w:val="0"/>
              <w:marRight w:val="0"/>
              <w:marTop w:val="0"/>
              <w:marBottom w:val="0"/>
              <w:divBdr>
                <w:top w:val="none" w:sz="0" w:space="0" w:color="auto"/>
                <w:left w:val="none" w:sz="0" w:space="0" w:color="auto"/>
                <w:bottom w:val="none" w:sz="0" w:space="0" w:color="auto"/>
                <w:right w:val="none" w:sz="0" w:space="0" w:color="auto"/>
              </w:divBdr>
            </w:div>
            <w:div w:id="1724450421">
              <w:marLeft w:val="0"/>
              <w:marRight w:val="0"/>
              <w:marTop w:val="0"/>
              <w:marBottom w:val="0"/>
              <w:divBdr>
                <w:top w:val="none" w:sz="0" w:space="0" w:color="auto"/>
                <w:left w:val="none" w:sz="0" w:space="0" w:color="auto"/>
                <w:bottom w:val="none" w:sz="0" w:space="0" w:color="auto"/>
                <w:right w:val="none" w:sz="0" w:space="0" w:color="auto"/>
              </w:divBdr>
            </w:div>
            <w:div w:id="1187446990">
              <w:marLeft w:val="0"/>
              <w:marRight w:val="0"/>
              <w:marTop w:val="0"/>
              <w:marBottom w:val="0"/>
              <w:divBdr>
                <w:top w:val="none" w:sz="0" w:space="0" w:color="auto"/>
                <w:left w:val="none" w:sz="0" w:space="0" w:color="auto"/>
                <w:bottom w:val="none" w:sz="0" w:space="0" w:color="auto"/>
                <w:right w:val="none" w:sz="0" w:space="0" w:color="auto"/>
              </w:divBdr>
            </w:div>
            <w:div w:id="1609579272">
              <w:marLeft w:val="0"/>
              <w:marRight w:val="0"/>
              <w:marTop w:val="0"/>
              <w:marBottom w:val="0"/>
              <w:divBdr>
                <w:top w:val="none" w:sz="0" w:space="0" w:color="auto"/>
                <w:left w:val="none" w:sz="0" w:space="0" w:color="auto"/>
                <w:bottom w:val="none" w:sz="0" w:space="0" w:color="auto"/>
                <w:right w:val="none" w:sz="0" w:space="0" w:color="auto"/>
              </w:divBdr>
            </w:div>
            <w:div w:id="909659049">
              <w:marLeft w:val="0"/>
              <w:marRight w:val="0"/>
              <w:marTop w:val="0"/>
              <w:marBottom w:val="0"/>
              <w:divBdr>
                <w:top w:val="none" w:sz="0" w:space="0" w:color="auto"/>
                <w:left w:val="none" w:sz="0" w:space="0" w:color="auto"/>
                <w:bottom w:val="none" w:sz="0" w:space="0" w:color="auto"/>
                <w:right w:val="none" w:sz="0" w:space="0" w:color="auto"/>
              </w:divBdr>
            </w:div>
            <w:div w:id="519976384">
              <w:marLeft w:val="0"/>
              <w:marRight w:val="0"/>
              <w:marTop w:val="0"/>
              <w:marBottom w:val="0"/>
              <w:divBdr>
                <w:top w:val="none" w:sz="0" w:space="0" w:color="auto"/>
                <w:left w:val="none" w:sz="0" w:space="0" w:color="auto"/>
                <w:bottom w:val="none" w:sz="0" w:space="0" w:color="auto"/>
                <w:right w:val="none" w:sz="0" w:space="0" w:color="auto"/>
              </w:divBdr>
            </w:div>
            <w:div w:id="346175019">
              <w:marLeft w:val="0"/>
              <w:marRight w:val="0"/>
              <w:marTop w:val="0"/>
              <w:marBottom w:val="0"/>
              <w:divBdr>
                <w:top w:val="none" w:sz="0" w:space="0" w:color="auto"/>
                <w:left w:val="none" w:sz="0" w:space="0" w:color="auto"/>
                <w:bottom w:val="none" w:sz="0" w:space="0" w:color="auto"/>
                <w:right w:val="none" w:sz="0" w:space="0" w:color="auto"/>
              </w:divBdr>
            </w:div>
            <w:div w:id="369259542">
              <w:marLeft w:val="0"/>
              <w:marRight w:val="0"/>
              <w:marTop w:val="0"/>
              <w:marBottom w:val="0"/>
              <w:divBdr>
                <w:top w:val="none" w:sz="0" w:space="0" w:color="auto"/>
                <w:left w:val="none" w:sz="0" w:space="0" w:color="auto"/>
                <w:bottom w:val="none" w:sz="0" w:space="0" w:color="auto"/>
                <w:right w:val="none" w:sz="0" w:space="0" w:color="auto"/>
              </w:divBdr>
            </w:div>
            <w:div w:id="496925421">
              <w:marLeft w:val="0"/>
              <w:marRight w:val="0"/>
              <w:marTop w:val="0"/>
              <w:marBottom w:val="0"/>
              <w:divBdr>
                <w:top w:val="none" w:sz="0" w:space="0" w:color="auto"/>
                <w:left w:val="none" w:sz="0" w:space="0" w:color="auto"/>
                <w:bottom w:val="none" w:sz="0" w:space="0" w:color="auto"/>
                <w:right w:val="none" w:sz="0" w:space="0" w:color="auto"/>
              </w:divBdr>
            </w:div>
            <w:div w:id="1398438">
              <w:marLeft w:val="0"/>
              <w:marRight w:val="0"/>
              <w:marTop w:val="0"/>
              <w:marBottom w:val="0"/>
              <w:divBdr>
                <w:top w:val="none" w:sz="0" w:space="0" w:color="auto"/>
                <w:left w:val="none" w:sz="0" w:space="0" w:color="auto"/>
                <w:bottom w:val="none" w:sz="0" w:space="0" w:color="auto"/>
                <w:right w:val="none" w:sz="0" w:space="0" w:color="auto"/>
              </w:divBdr>
            </w:div>
            <w:div w:id="974717556">
              <w:marLeft w:val="0"/>
              <w:marRight w:val="0"/>
              <w:marTop w:val="0"/>
              <w:marBottom w:val="0"/>
              <w:divBdr>
                <w:top w:val="none" w:sz="0" w:space="0" w:color="auto"/>
                <w:left w:val="none" w:sz="0" w:space="0" w:color="auto"/>
                <w:bottom w:val="none" w:sz="0" w:space="0" w:color="auto"/>
                <w:right w:val="none" w:sz="0" w:space="0" w:color="auto"/>
              </w:divBdr>
            </w:div>
            <w:div w:id="506285769">
              <w:marLeft w:val="0"/>
              <w:marRight w:val="0"/>
              <w:marTop w:val="0"/>
              <w:marBottom w:val="0"/>
              <w:divBdr>
                <w:top w:val="none" w:sz="0" w:space="0" w:color="auto"/>
                <w:left w:val="none" w:sz="0" w:space="0" w:color="auto"/>
                <w:bottom w:val="none" w:sz="0" w:space="0" w:color="auto"/>
                <w:right w:val="none" w:sz="0" w:space="0" w:color="auto"/>
              </w:divBdr>
            </w:div>
            <w:div w:id="153500376">
              <w:marLeft w:val="0"/>
              <w:marRight w:val="0"/>
              <w:marTop w:val="0"/>
              <w:marBottom w:val="0"/>
              <w:divBdr>
                <w:top w:val="none" w:sz="0" w:space="0" w:color="auto"/>
                <w:left w:val="none" w:sz="0" w:space="0" w:color="auto"/>
                <w:bottom w:val="none" w:sz="0" w:space="0" w:color="auto"/>
                <w:right w:val="none" w:sz="0" w:space="0" w:color="auto"/>
              </w:divBdr>
            </w:div>
            <w:div w:id="342828673">
              <w:marLeft w:val="0"/>
              <w:marRight w:val="0"/>
              <w:marTop w:val="0"/>
              <w:marBottom w:val="0"/>
              <w:divBdr>
                <w:top w:val="none" w:sz="0" w:space="0" w:color="auto"/>
                <w:left w:val="none" w:sz="0" w:space="0" w:color="auto"/>
                <w:bottom w:val="none" w:sz="0" w:space="0" w:color="auto"/>
                <w:right w:val="none" w:sz="0" w:space="0" w:color="auto"/>
              </w:divBdr>
            </w:div>
            <w:div w:id="1020090172">
              <w:marLeft w:val="0"/>
              <w:marRight w:val="0"/>
              <w:marTop w:val="0"/>
              <w:marBottom w:val="0"/>
              <w:divBdr>
                <w:top w:val="none" w:sz="0" w:space="0" w:color="auto"/>
                <w:left w:val="none" w:sz="0" w:space="0" w:color="auto"/>
                <w:bottom w:val="none" w:sz="0" w:space="0" w:color="auto"/>
                <w:right w:val="none" w:sz="0" w:space="0" w:color="auto"/>
              </w:divBdr>
            </w:div>
            <w:div w:id="1201280256">
              <w:marLeft w:val="0"/>
              <w:marRight w:val="0"/>
              <w:marTop w:val="0"/>
              <w:marBottom w:val="0"/>
              <w:divBdr>
                <w:top w:val="none" w:sz="0" w:space="0" w:color="auto"/>
                <w:left w:val="none" w:sz="0" w:space="0" w:color="auto"/>
                <w:bottom w:val="none" w:sz="0" w:space="0" w:color="auto"/>
                <w:right w:val="none" w:sz="0" w:space="0" w:color="auto"/>
              </w:divBdr>
            </w:div>
            <w:div w:id="550311517">
              <w:marLeft w:val="0"/>
              <w:marRight w:val="0"/>
              <w:marTop w:val="0"/>
              <w:marBottom w:val="0"/>
              <w:divBdr>
                <w:top w:val="none" w:sz="0" w:space="0" w:color="auto"/>
                <w:left w:val="none" w:sz="0" w:space="0" w:color="auto"/>
                <w:bottom w:val="none" w:sz="0" w:space="0" w:color="auto"/>
                <w:right w:val="none" w:sz="0" w:space="0" w:color="auto"/>
              </w:divBdr>
            </w:div>
            <w:div w:id="2030988803">
              <w:marLeft w:val="0"/>
              <w:marRight w:val="0"/>
              <w:marTop w:val="0"/>
              <w:marBottom w:val="0"/>
              <w:divBdr>
                <w:top w:val="none" w:sz="0" w:space="0" w:color="auto"/>
                <w:left w:val="none" w:sz="0" w:space="0" w:color="auto"/>
                <w:bottom w:val="none" w:sz="0" w:space="0" w:color="auto"/>
                <w:right w:val="none" w:sz="0" w:space="0" w:color="auto"/>
              </w:divBdr>
            </w:div>
            <w:div w:id="252979698">
              <w:marLeft w:val="0"/>
              <w:marRight w:val="0"/>
              <w:marTop w:val="0"/>
              <w:marBottom w:val="0"/>
              <w:divBdr>
                <w:top w:val="none" w:sz="0" w:space="0" w:color="auto"/>
                <w:left w:val="none" w:sz="0" w:space="0" w:color="auto"/>
                <w:bottom w:val="none" w:sz="0" w:space="0" w:color="auto"/>
                <w:right w:val="none" w:sz="0" w:space="0" w:color="auto"/>
              </w:divBdr>
            </w:div>
            <w:div w:id="1164854249">
              <w:marLeft w:val="0"/>
              <w:marRight w:val="0"/>
              <w:marTop w:val="0"/>
              <w:marBottom w:val="0"/>
              <w:divBdr>
                <w:top w:val="none" w:sz="0" w:space="0" w:color="auto"/>
                <w:left w:val="none" w:sz="0" w:space="0" w:color="auto"/>
                <w:bottom w:val="none" w:sz="0" w:space="0" w:color="auto"/>
                <w:right w:val="none" w:sz="0" w:space="0" w:color="auto"/>
              </w:divBdr>
            </w:div>
            <w:div w:id="1384283528">
              <w:marLeft w:val="0"/>
              <w:marRight w:val="0"/>
              <w:marTop w:val="0"/>
              <w:marBottom w:val="0"/>
              <w:divBdr>
                <w:top w:val="none" w:sz="0" w:space="0" w:color="auto"/>
                <w:left w:val="none" w:sz="0" w:space="0" w:color="auto"/>
                <w:bottom w:val="none" w:sz="0" w:space="0" w:color="auto"/>
                <w:right w:val="none" w:sz="0" w:space="0" w:color="auto"/>
              </w:divBdr>
            </w:div>
            <w:div w:id="1745563668">
              <w:marLeft w:val="0"/>
              <w:marRight w:val="0"/>
              <w:marTop w:val="0"/>
              <w:marBottom w:val="0"/>
              <w:divBdr>
                <w:top w:val="none" w:sz="0" w:space="0" w:color="auto"/>
                <w:left w:val="none" w:sz="0" w:space="0" w:color="auto"/>
                <w:bottom w:val="none" w:sz="0" w:space="0" w:color="auto"/>
                <w:right w:val="none" w:sz="0" w:space="0" w:color="auto"/>
              </w:divBdr>
            </w:div>
            <w:div w:id="413402677">
              <w:marLeft w:val="0"/>
              <w:marRight w:val="0"/>
              <w:marTop w:val="0"/>
              <w:marBottom w:val="0"/>
              <w:divBdr>
                <w:top w:val="none" w:sz="0" w:space="0" w:color="auto"/>
                <w:left w:val="none" w:sz="0" w:space="0" w:color="auto"/>
                <w:bottom w:val="none" w:sz="0" w:space="0" w:color="auto"/>
                <w:right w:val="none" w:sz="0" w:space="0" w:color="auto"/>
              </w:divBdr>
            </w:div>
            <w:div w:id="715784649">
              <w:marLeft w:val="0"/>
              <w:marRight w:val="0"/>
              <w:marTop w:val="0"/>
              <w:marBottom w:val="0"/>
              <w:divBdr>
                <w:top w:val="none" w:sz="0" w:space="0" w:color="auto"/>
                <w:left w:val="none" w:sz="0" w:space="0" w:color="auto"/>
                <w:bottom w:val="none" w:sz="0" w:space="0" w:color="auto"/>
                <w:right w:val="none" w:sz="0" w:space="0" w:color="auto"/>
              </w:divBdr>
            </w:div>
            <w:div w:id="348144674">
              <w:marLeft w:val="0"/>
              <w:marRight w:val="0"/>
              <w:marTop w:val="0"/>
              <w:marBottom w:val="0"/>
              <w:divBdr>
                <w:top w:val="none" w:sz="0" w:space="0" w:color="auto"/>
                <w:left w:val="none" w:sz="0" w:space="0" w:color="auto"/>
                <w:bottom w:val="none" w:sz="0" w:space="0" w:color="auto"/>
                <w:right w:val="none" w:sz="0" w:space="0" w:color="auto"/>
              </w:divBdr>
            </w:div>
            <w:div w:id="1457680437">
              <w:marLeft w:val="0"/>
              <w:marRight w:val="0"/>
              <w:marTop w:val="0"/>
              <w:marBottom w:val="0"/>
              <w:divBdr>
                <w:top w:val="none" w:sz="0" w:space="0" w:color="auto"/>
                <w:left w:val="none" w:sz="0" w:space="0" w:color="auto"/>
                <w:bottom w:val="none" w:sz="0" w:space="0" w:color="auto"/>
                <w:right w:val="none" w:sz="0" w:space="0" w:color="auto"/>
              </w:divBdr>
            </w:div>
            <w:div w:id="1513689461">
              <w:marLeft w:val="0"/>
              <w:marRight w:val="0"/>
              <w:marTop w:val="0"/>
              <w:marBottom w:val="0"/>
              <w:divBdr>
                <w:top w:val="none" w:sz="0" w:space="0" w:color="auto"/>
                <w:left w:val="none" w:sz="0" w:space="0" w:color="auto"/>
                <w:bottom w:val="none" w:sz="0" w:space="0" w:color="auto"/>
                <w:right w:val="none" w:sz="0" w:space="0" w:color="auto"/>
              </w:divBdr>
            </w:div>
            <w:div w:id="1267228273">
              <w:marLeft w:val="0"/>
              <w:marRight w:val="0"/>
              <w:marTop w:val="0"/>
              <w:marBottom w:val="0"/>
              <w:divBdr>
                <w:top w:val="none" w:sz="0" w:space="0" w:color="auto"/>
                <w:left w:val="none" w:sz="0" w:space="0" w:color="auto"/>
                <w:bottom w:val="none" w:sz="0" w:space="0" w:color="auto"/>
                <w:right w:val="none" w:sz="0" w:space="0" w:color="auto"/>
              </w:divBdr>
            </w:div>
            <w:div w:id="835192821">
              <w:marLeft w:val="0"/>
              <w:marRight w:val="0"/>
              <w:marTop w:val="0"/>
              <w:marBottom w:val="0"/>
              <w:divBdr>
                <w:top w:val="none" w:sz="0" w:space="0" w:color="auto"/>
                <w:left w:val="none" w:sz="0" w:space="0" w:color="auto"/>
                <w:bottom w:val="none" w:sz="0" w:space="0" w:color="auto"/>
                <w:right w:val="none" w:sz="0" w:space="0" w:color="auto"/>
              </w:divBdr>
            </w:div>
            <w:div w:id="1428579387">
              <w:marLeft w:val="0"/>
              <w:marRight w:val="0"/>
              <w:marTop w:val="0"/>
              <w:marBottom w:val="0"/>
              <w:divBdr>
                <w:top w:val="none" w:sz="0" w:space="0" w:color="auto"/>
                <w:left w:val="none" w:sz="0" w:space="0" w:color="auto"/>
                <w:bottom w:val="none" w:sz="0" w:space="0" w:color="auto"/>
                <w:right w:val="none" w:sz="0" w:space="0" w:color="auto"/>
              </w:divBdr>
            </w:div>
            <w:div w:id="1475947459">
              <w:marLeft w:val="0"/>
              <w:marRight w:val="0"/>
              <w:marTop w:val="0"/>
              <w:marBottom w:val="0"/>
              <w:divBdr>
                <w:top w:val="none" w:sz="0" w:space="0" w:color="auto"/>
                <w:left w:val="none" w:sz="0" w:space="0" w:color="auto"/>
                <w:bottom w:val="none" w:sz="0" w:space="0" w:color="auto"/>
                <w:right w:val="none" w:sz="0" w:space="0" w:color="auto"/>
              </w:divBdr>
            </w:div>
            <w:div w:id="2108185033">
              <w:marLeft w:val="0"/>
              <w:marRight w:val="0"/>
              <w:marTop w:val="0"/>
              <w:marBottom w:val="0"/>
              <w:divBdr>
                <w:top w:val="none" w:sz="0" w:space="0" w:color="auto"/>
                <w:left w:val="none" w:sz="0" w:space="0" w:color="auto"/>
                <w:bottom w:val="none" w:sz="0" w:space="0" w:color="auto"/>
                <w:right w:val="none" w:sz="0" w:space="0" w:color="auto"/>
              </w:divBdr>
            </w:div>
            <w:div w:id="454565289">
              <w:marLeft w:val="0"/>
              <w:marRight w:val="0"/>
              <w:marTop w:val="0"/>
              <w:marBottom w:val="0"/>
              <w:divBdr>
                <w:top w:val="none" w:sz="0" w:space="0" w:color="auto"/>
                <w:left w:val="none" w:sz="0" w:space="0" w:color="auto"/>
                <w:bottom w:val="none" w:sz="0" w:space="0" w:color="auto"/>
                <w:right w:val="none" w:sz="0" w:space="0" w:color="auto"/>
              </w:divBdr>
            </w:div>
            <w:div w:id="1868375241">
              <w:marLeft w:val="0"/>
              <w:marRight w:val="0"/>
              <w:marTop w:val="0"/>
              <w:marBottom w:val="0"/>
              <w:divBdr>
                <w:top w:val="none" w:sz="0" w:space="0" w:color="auto"/>
                <w:left w:val="none" w:sz="0" w:space="0" w:color="auto"/>
                <w:bottom w:val="none" w:sz="0" w:space="0" w:color="auto"/>
                <w:right w:val="none" w:sz="0" w:space="0" w:color="auto"/>
              </w:divBdr>
            </w:div>
            <w:div w:id="1473909482">
              <w:marLeft w:val="0"/>
              <w:marRight w:val="0"/>
              <w:marTop w:val="0"/>
              <w:marBottom w:val="0"/>
              <w:divBdr>
                <w:top w:val="none" w:sz="0" w:space="0" w:color="auto"/>
                <w:left w:val="none" w:sz="0" w:space="0" w:color="auto"/>
                <w:bottom w:val="none" w:sz="0" w:space="0" w:color="auto"/>
                <w:right w:val="none" w:sz="0" w:space="0" w:color="auto"/>
              </w:divBdr>
            </w:div>
            <w:div w:id="897934958">
              <w:marLeft w:val="0"/>
              <w:marRight w:val="0"/>
              <w:marTop w:val="0"/>
              <w:marBottom w:val="0"/>
              <w:divBdr>
                <w:top w:val="none" w:sz="0" w:space="0" w:color="auto"/>
                <w:left w:val="none" w:sz="0" w:space="0" w:color="auto"/>
                <w:bottom w:val="none" w:sz="0" w:space="0" w:color="auto"/>
                <w:right w:val="none" w:sz="0" w:space="0" w:color="auto"/>
              </w:divBdr>
            </w:div>
            <w:div w:id="1127813873">
              <w:marLeft w:val="0"/>
              <w:marRight w:val="0"/>
              <w:marTop w:val="0"/>
              <w:marBottom w:val="0"/>
              <w:divBdr>
                <w:top w:val="none" w:sz="0" w:space="0" w:color="auto"/>
                <w:left w:val="none" w:sz="0" w:space="0" w:color="auto"/>
                <w:bottom w:val="none" w:sz="0" w:space="0" w:color="auto"/>
                <w:right w:val="none" w:sz="0" w:space="0" w:color="auto"/>
              </w:divBdr>
            </w:div>
            <w:div w:id="967468324">
              <w:marLeft w:val="0"/>
              <w:marRight w:val="0"/>
              <w:marTop w:val="0"/>
              <w:marBottom w:val="0"/>
              <w:divBdr>
                <w:top w:val="none" w:sz="0" w:space="0" w:color="auto"/>
                <w:left w:val="none" w:sz="0" w:space="0" w:color="auto"/>
                <w:bottom w:val="none" w:sz="0" w:space="0" w:color="auto"/>
                <w:right w:val="none" w:sz="0" w:space="0" w:color="auto"/>
              </w:divBdr>
            </w:div>
            <w:div w:id="9596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0967317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44596947">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A63E1-59B9-48DA-81BE-25042BBA5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3589</Words>
  <Characters>22616</Characters>
  <Application>Microsoft Office Word</Application>
  <DocSecurity>0</DocSecurity>
  <Lines>188</Lines>
  <Paragraphs>52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Annex V</vt:lpstr>
      <vt:lpstr>Annex V</vt:lpstr>
      <vt:lpstr>Annex V</vt:lpstr>
    </vt:vector>
  </TitlesOfParts>
  <Company>C.E.</Company>
  <LinksUpToDate>false</LinksUpToDate>
  <CharactersWithSpaces>26153</CharactersWithSpaces>
  <SharedDoc>false</SharedDoc>
  <HLinks>
    <vt:vector size="18" baseType="variant">
      <vt:variant>
        <vt:i4>7864363</vt:i4>
      </vt:variant>
      <vt:variant>
        <vt:i4>147</vt:i4>
      </vt:variant>
      <vt:variant>
        <vt:i4>0</vt:i4>
      </vt:variant>
      <vt:variant>
        <vt:i4>5</vt:i4>
      </vt:variant>
      <vt:variant>
        <vt:lpwstr>http://de.wikipedia.org/wiki/Behandlung</vt:lpwstr>
      </vt:variant>
      <vt:variant>
        <vt:lpwstr/>
      </vt:variant>
      <vt:variant>
        <vt:i4>6881342</vt:i4>
      </vt:variant>
      <vt:variant>
        <vt:i4>0</vt:i4>
      </vt:variant>
      <vt:variant>
        <vt:i4>0</vt:i4>
      </vt:variant>
      <vt:variant>
        <vt:i4>5</vt:i4>
      </vt:variant>
      <vt:variant>
        <vt:lpwstr>https://www.na-bibb.de/erasmus-berufsbildung/mobilitaet/durchfuehrung/</vt:lpwstr>
      </vt:variant>
      <vt:variant>
        <vt:lpwstr/>
      </vt:variant>
      <vt:variant>
        <vt:i4>2621562</vt:i4>
      </vt:variant>
      <vt:variant>
        <vt:i4>0</vt:i4>
      </vt:variant>
      <vt:variant>
        <vt:i4>0</vt:i4>
      </vt:variant>
      <vt:variant>
        <vt:i4>5</vt:i4>
      </vt:variant>
      <vt:variant>
        <vt:lpwstr>http://www.na-bibb.de/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subject/>
  <dc:creator>kamplal</dc:creator>
  <cp:keywords/>
  <cp:lastModifiedBy>SH@kbko.onmicrosoft.com</cp:lastModifiedBy>
  <cp:revision>3</cp:revision>
  <cp:lastPrinted>2024-07-22T10:07:00Z</cp:lastPrinted>
  <dcterms:created xsi:type="dcterms:W3CDTF">2025-12-02T16:12:00Z</dcterms:created>
  <dcterms:modified xsi:type="dcterms:W3CDTF">2025-12-15T07:44:00Z</dcterms:modified>
</cp:coreProperties>
</file>